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  <w:bookmarkStart w:id="0" w:name="_GoBack"/>
      <w:bookmarkEnd w:id="0"/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 i saglasnosti Rijaseta, Uprave za obrazovanje i nauku, broj:05-08-2-6544-3/19 od 26.12.2019. godine i Senata Univerziteta u Sarajevu, broj: 01-38-10/19 od 23.12.2019. 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za izbor akademskog  osoblja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rPr>
          <w:lang w:val="bs-Latn-BA"/>
        </w:rPr>
      </w:pPr>
      <w:r>
        <w:t xml:space="preserve">Oblast </w:t>
      </w:r>
      <w:proofErr w:type="spellStart"/>
      <w:r>
        <w:t>Islamska</w:t>
      </w:r>
      <w:proofErr w:type="spellEnd"/>
      <w:r>
        <w:t xml:space="preserve"> </w:t>
      </w:r>
      <w:proofErr w:type="spellStart"/>
      <w:r>
        <w:t>civilizacija</w:t>
      </w:r>
      <w:proofErr w:type="spellEnd"/>
      <w:r>
        <w:t xml:space="preserve"> - 1 </w:t>
      </w:r>
      <w:proofErr w:type="spellStart"/>
      <w:r>
        <w:t>izvršilac</w:t>
      </w:r>
      <w:proofErr w:type="spellEnd"/>
      <w:r>
        <w:t xml:space="preserve"> - </w:t>
      </w:r>
      <w:proofErr w:type="spellStart"/>
      <w:r>
        <w:t>saradnik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>. b) Zakona o visokom obrazovanju Kantona Sarajevo („Službene novine Kantona Sarajevo“, broj: 33/17), te člana 194. stav 1. tačka b) Statuta Univerziteta u Sarajevu.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oblast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. U </w:t>
      </w:r>
      <w:proofErr w:type="spellStart"/>
      <w:r>
        <w:t>suprotnom</w:t>
      </w:r>
      <w:proofErr w:type="spellEnd"/>
      <w:r>
        <w:t xml:space="preserve">,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neurednom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razmatrana</w:t>
      </w:r>
      <w:proofErr w:type="spellEnd"/>
      <w:r>
        <w:t xml:space="preserve">. </w:t>
      </w:r>
    </w:p>
    <w:p>
      <w:pPr>
        <w:jc w:val="both"/>
      </w:pPr>
    </w:p>
    <w:p>
      <w:pPr>
        <w:jc w:val="both"/>
      </w:pPr>
      <w:r>
        <w:t xml:space="preserve">Sa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zaključit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izabran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94. </w:t>
      </w:r>
      <w:proofErr w:type="spellStart"/>
      <w:r>
        <w:t>stav</w:t>
      </w:r>
      <w:proofErr w:type="spellEnd"/>
      <w:r>
        <w:t xml:space="preserve"> (4)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(“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Sarajevo“, </w:t>
      </w:r>
      <w:proofErr w:type="spellStart"/>
      <w:r>
        <w:t>broj</w:t>
      </w:r>
      <w:proofErr w:type="spellEnd"/>
      <w:r>
        <w:t xml:space="preserve">: 33/17)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193. </w:t>
      </w:r>
      <w:proofErr w:type="spellStart"/>
      <w:r>
        <w:t>stav</w:t>
      </w:r>
      <w:proofErr w:type="spellEnd"/>
      <w:r>
        <w:t xml:space="preserve"> (2)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p>
      <w:pPr>
        <w:jc w:val="both"/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Konkurs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15 dana </w:t>
      </w:r>
      <w:proofErr w:type="spellStart"/>
      <w:r>
        <w:t>počev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. </w:t>
      </w: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71000 Sarajevo</w:t>
      </w:r>
    </w:p>
    <w:p/>
    <w:p/>
    <w:p>
      <w:r>
        <w:t xml:space="preserve">Datum </w:t>
      </w:r>
      <w:proofErr w:type="spellStart"/>
      <w:r>
        <w:t>objave</w:t>
      </w:r>
      <w:proofErr w:type="spellEnd"/>
      <w:r>
        <w:t xml:space="preserve"> 08.01.2020. </w:t>
      </w:r>
      <w:proofErr w:type="spellStart"/>
      <w:r>
        <w:t>godine</w:t>
      </w:r>
      <w:proofErr w:type="spellEnd"/>
      <w:r>
        <w:t>, ‘’</w:t>
      </w:r>
      <w:proofErr w:type="spellStart"/>
      <w:r>
        <w:t>Oslobođenje</w:t>
      </w:r>
      <w:proofErr w:type="spellEnd"/>
      <w:r>
        <w:t>’’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618D"/>
    <w:multiLevelType w:val="hybridMultilevel"/>
    <w:tmpl w:val="F9500AF6"/>
    <w:lvl w:ilvl="0" w:tplc="BA92175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39FA-9203-4F3B-8743-9E4A8C48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2</cp:revision>
  <cp:lastPrinted>2019-06-26T10:14:00Z</cp:lastPrinted>
  <dcterms:created xsi:type="dcterms:W3CDTF">2020-01-08T15:36:00Z</dcterms:created>
  <dcterms:modified xsi:type="dcterms:W3CDTF">2020-01-08T15:36:00Z</dcterms:modified>
</cp:coreProperties>
</file>