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</w:pPr>
      <w:r>
        <w:t xml:space="preserve">Fakultet islamskih nauka Univerziteta u Sarajevu  </w:t>
      </w:r>
    </w:p>
    <w:p>
      <w:pPr>
        <w:jc w:val="both"/>
        <w:rPr>
          <w:b/>
          <w:bCs/>
        </w:rPr>
      </w:pPr>
      <w:r>
        <w:rPr>
          <w:b/>
          <w:bCs/>
        </w:rPr>
        <w:t>Katedra za religijsku pedagogiju i religijsku psihologiju</w:t>
      </w: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center"/>
      </w:pPr>
      <w:r>
        <w:t xml:space="preserve">Rezultati ispita iz predmeta </w:t>
      </w:r>
      <w:r>
        <w:rPr>
          <w:b/>
          <w:bCs/>
        </w:rPr>
        <w:t>Metodika religijskog odgoja</w:t>
      </w:r>
      <w:r>
        <w:t xml:space="preserve"> </w:t>
      </w:r>
    </w:p>
    <w:p>
      <w:pPr>
        <w:jc w:val="center"/>
      </w:pPr>
      <w:r>
        <w:t>na I ciklusu studija</w:t>
      </w:r>
    </w:p>
    <w:p>
      <w:pPr>
        <w:jc w:val="center"/>
      </w:pPr>
      <w:r>
        <w:t xml:space="preserve">  održanog dana 20. 06. 2022. godine: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1"/>
        <w:gridCol w:w="1436"/>
        <w:gridCol w:w="1868"/>
      </w:tblGrid>
      <w:tr>
        <w:trPr>
          <w:trHeight w:val="44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jc w:val="center"/>
            </w:pPr>
            <w:r>
              <w:t>Red. br.</w:t>
            </w:r>
          </w:p>
        </w:tc>
        <w:tc>
          <w:tcPr>
            <w:tcW w:w="1436" w:type="dxa"/>
            <w:shd w:val="clear" w:color="auto" w:fill="DAEEF3" w:themeFill="accent5" w:themeFillTint="33"/>
            <w:vAlign w:val="center"/>
          </w:tcPr>
          <w:p>
            <w:pPr>
              <w:jc w:val="center"/>
            </w:pPr>
            <w:r>
              <w:t>Br. indeksa</w:t>
            </w:r>
          </w:p>
        </w:tc>
        <w:tc>
          <w:tcPr>
            <w:tcW w:w="1868" w:type="dxa"/>
            <w:shd w:val="clear" w:color="auto" w:fill="DAEEF3" w:themeFill="accent5" w:themeFillTint="33"/>
            <w:vAlign w:val="center"/>
          </w:tcPr>
          <w:p>
            <w:pPr>
              <w:jc w:val="center"/>
            </w:pPr>
            <w:r>
              <w:t>Konačna ocjena</w:t>
            </w:r>
          </w:p>
        </w:tc>
        <w:bookmarkStart w:id="0" w:name="_GoBack"/>
        <w:bookmarkEnd w:id="0"/>
      </w:tr>
      <w:tr>
        <w:trPr>
          <w:trHeight w:val="22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4085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 (A)</w:t>
            </w:r>
          </w:p>
        </w:tc>
      </w:tr>
      <w:tr>
        <w:trPr>
          <w:trHeight w:val="22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3979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 (A)</w:t>
            </w:r>
          </w:p>
        </w:tc>
      </w:tr>
      <w:tr>
        <w:trPr>
          <w:trHeight w:val="22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4087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 (A)</w:t>
            </w:r>
          </w:p>
        </w:tc>
      </w:tr>
      <w:tr>
        <w:trPr>
          <w:trHeight w:val="22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4106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 (A)</w:t>
            </w:r>
          </w:p>
        </w:tc>
      </w:tr>
      <w:tr>
        <w:trPr>
          <w:trHeight w:val="22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4093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 (B)</w:t>
            </w:r>
          </w:p>
        </w:tc>
      </w:tr>
      <w:tr>
        <w:trPr>
          <w:trHeight w:val="22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4090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 (A)</w:t>
            </w:r>
          </w:p>
        </w:tc>
      </w:tr>
    </w:tbl>
    <w:p/>
    <w:p>
      <w:pPr>
        <w:jc w:val="center"/>
      </w:pPr>
      <w:r>
        <w:t>Termin uvida u radove i upis ocjena održat će se u srijedu, 29. 06. 2022. godine, u 08:00 sati u amfiteatru fakulteta.</w:t>
      </w:r>
    </w:p>
    <w:p>
      <w:r>
        <w:t xml:space="preserve"> </w:t>
      </w:r>
    </w:p>
    <w:p/>
    <w:p>
      <w:r>
        <w:t xml:space="preserve">Sarajevo, 25. 06. 2022. </w:t>
      </w:r>
      <w:r>
        <w:tab/>
        <w:t xml:space="preserve">                                           Prof. dr. Dina Sijamhodžić-Nadarević</w:t>
      </w:r>
    </w:p>
    <w:p/>
    <w:sectPr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96C18"/>
    <w:multiLevelType w:val="hybridMultilevel"/>
    <w:tmpl w:val="5A362E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A76E9-555B-4538-AC97-8F096377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Relig.Pedagogija</cp:lastModifiedBy>
  <cp:revision>9</cp:revision>
  <dcterms:created xsi:type="dcterms:W3CDTF">2022-06-21T10:38:00Z</dcterms:created>
  <dcterms:modified xsi:type="dcterms:W3CDTF">2022-06-25T10:41:00Z</dcterms:modified>
</cp:coreProperties>
</file>