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2622" w14:textId="312A471B" w:rsidR="00CF77A7" w:rsidRDefault="00CF77A7" w:rsidP="00CF77A7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Konkurs za upis na master studij </w:t>
      </w:r>
      <w:r w:rsidRPr="007F31E7">
        <w:rPr>
          <w:rFonts w:eastAsia="Times New Roman" w:cstheme="minorHAnsi"/>
          <w:b/>
          <w:bCs/>
          <w:i/>
          <w:iCs/>
          <w:kern w:val="36"/>
          <w:sz w:val="24"/>
          <w:szCs w:val="24"/>
        </w:rPr>
        <w:t>Međureligijski studiji i izgradnja mira</w:t>
      </w: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 xml:space="preserve"> u školskoj 202</w:t>
      </w:r>
      <w:r w:rsidR="00E02E24">
        <w:rPr>
          <w:rFonts w:eastAsia="Times New Roman" w:cstheme="minorHAnsi"/>
          <w:b/>
          <w:bCs/>
          <w:kern w:val="36"/>
          <w:sz w:val="24"/>
          <w:szCs w:val="24"/>
        </w:rPr>
        <w:t>2</w:t>
      </w: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./202</w:t>
      </w:r>
      <w:r w:rsidR="00E02E24">
        <w:rPr>
          <w:rFonts w:eastAsia="Times New Roman" w:cstheme="minorHAnsi"/>
          <w:b/>
          <w:bCs/>
          <w:kern w:val="36"/>
          <w:sz w:val="24"/>
          <w:szCs w:val="24"/>
        </w:rPr>
        <w:t>3</w:t>
      </w:r>
    </w:p>
    <w:p w14:paraId="4CA5CABC" w14:textId="77777777" w:rsidR="00CF77A7" w:rsidRPr="00CF77A7" w:rsidRDefault="00CF77A7" w:rsidP="00CF77A7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44C2925D" w14:textId="7775C77C" w:rsidR="00CF77A7" w:rsidRDefault="00CF77A7" w:rsidP="00CF77A7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Katolički bogoslovni fakultet Univerziteta u Sarajevu</w:t>
      </w:r>
    </w:p>
    <w:p w14:paraId="7C818F3B" w14:textId="376F1122" w:rsidR="00CF77A7" w:rsidRPr="00CF77A7" w:rsidRDefault="00CF77A7" w:rsidP="00CF77A7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Fakultet islamskih nauka Univerziteta u Sarajevu,</w:t>
      </w:r>
      <w:r>
        <w:rPr>
          <w:rFonts w:eastAsia="Times New Roman" w:cstheme="minorHAnsi"/>
          <w:sz w:val="24"/>
          <w:szCs w:val="24"/>
        </w:rPr>
        <w:t xml:space="preserve"> i</w:t>
      </w:r>
      <w:r w:rsidRPr="00CF77A7">
        <w:rPr>
          <w:rFonts w:eastAsia="Times New Roman" w:cstheme="minorHAnsi"/>
          <w:sz w:val="24"/>
          <w:szCs w:val="24"/>
        </w:rPr>
        <w:br/>
        <w:t>Pravoslavni bogoslovski fakultet ”Sv. Vasilije Ostroški” u Foči, Univerziteta u Istočnom Sarajevu</w:t>
      </w:r>
    </w:p>
    <w:p w14:paraId="1160D847" w14:textId="59B6BA5D" w:rsidR="00CF77A7" w:rsidRPr="00CF77A7" w:rsidRDefault="00CF77A7" w:rsidP="00CF77A7">
      <w:pPr>
        <w:spacing w:line="312" w:lineRule="atLeast"/>
        <w:jc w:val="center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CF77A7">
        <w:rPr>
          <w:rFonts w:eastAsia="Times New Roman" w:cstheme="minorHAnsi"/>
          <w:b/>
          <w:bCs/>
          <w:sz w:val="24"/>
          <w:szCs w:val="24"/>
        </w:rPr>
        <w:t>raspisuju</w:t>
      </w:r>
      <w:r w:rsidRPr="00CF77A7">
        <w:rPr>
          <w:rFonts w:eastAsia="Times New Roman" w:cstheme="minorHAnsi"/>
          <w:b/>
          <w:bCs/>
          <w:sz w:val="24"/>
          <w:szCs w:val="24"/>
        </w:rPr>
        <w:br/>
        <w:t>Konkurs za upis na master studij </w:t>
      </w:r>
      <w:r w:rsidRPr="007F31E7">
        <w:rPr>
          <w:rFonts w:eastAsia="Times New Roman" w:cstheme="minorHAnsi"/>
          <w:b/>
          <w:bCs/>
          <w:i/>
          <w:iCs/>
          <w:sz w:val="24"/>
          <w:szCs w:val="24"/>
        </w:rPr>
        <w:t>Međureligijski studiji i izgradnja mira</w:t>
      </w:r>
      <w:r w:rsidRPr="00CF77A7">
        <w:rPr>
          <w:rFonts w:eastAsia="Times New Roman" w:cstheme="minorHAnsi"/>
          <w:b/>
          <w:bCs/>
          <w:sz w:val="24"/>
          <w:szCs w:val="24"/>
        </w:rPr>
        <w:br/>
        <w:t>u školskoj 202</w:t>
      </w:r>
      <w:r w:rsidR="00E02E24">
        <w:rPr>
          <w:rFonts w:eastAsia="Times New Roman" w:cstheme="minorHAnsi"/>
          <w:b/>
          <w:bCs/>
          <w:sz w:val="24"/>
          <w:szCs w:val="24"/>
        </w:rPr>
        <w:t>2</w:t>
      </w:r>
      <w:r w:rsidRPr="00CF77A7">
        <w:rPr>
          <w:rFonts w:eastAsia="Times New Roman" w:cstheme="minorHAnsi"/>
          <w:b/>
          <w:bCs/>
          <w:sz w:val="24"/>
          <w:szCs w:val="24"/>
        </w:rPr>
        <w:t>./202</w:t>
      </w:r>
      <w:r w:rsidR="00E02E24">
        <w:rPr>
          <w:rFonts w:eastAsia="Times New Roman" w:cstheme="minorHAnsi"/>
          <w:b/>
          <w:bCs/>
          <w:sz w:val="24"/>
          <w:szCs w:val="24"/>
        </w:rPr>
        <w:t>3</w:t>
      </w:r>
      <w:r w:rsidRPr="00CF77A7">
        <w:rPr>
          <w:rFonts w:eastAsia="Times New Roman" w:cstheme="minorHAnsi"/>
          <w:b/>
          <w:bCs/>
          <w:sz w:val="24"/>
          <w:szCs w:val="24"/>
        </w:rPr>
        <w:t>.</w:t>
      </w:r>
    </w:p>
    <w:p w14:paraId="4B55C96D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Master program traje jednu godinu, a uspješnim završetkom stječe se akademski/stručni naziv magistar međureligijskih studija i izgradnje mira.</w:t>
      </w:r>
      <w:r w:rsidRPr="00CF77A7">
        <w:rPr>
          <w:rFonts w:eastAsia="Times New Roman" w:cstheme="minorHAnsi"/>
          <w:sz w:val="24"/>
          <w:szCs w:val="24"/>
        </w:rPr>
        <w:br/>
        <w:t>Ukupan broj ECTS bodova koji student mora ostvariti u toku studija je 60. Predmeti su jednosemestralni. Obaveze studenata u pogledu pohađanja nastave obuhvaćaju najviše 30 sati predavanja i vježbi sedmično.</w:t>
      </w:r>
    </w:p>
    <w:p w14:paraId="351D25D4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Interdisciplinaran karakter drugoga ciklusa studija sastoji se u tome što je zajednički master studij organiziran iz naučnih oblasti teologije i izgradnje mira. Aplikativni karakter master studija je osiguran na način da se teološka prizma komplementira uvođenjem akademske oblasti izgradnje mira u međureligijskom društvenom kontekstu.</w:t>
      </w:r>
    </w:p>
    <w:p w14:paraId="3A40F794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Opći uvjeti upisa na zajednički master studij Međureligijski studiji i izgradnja mira</w:t>
      </w:r>
    </w:p>
    <w:p w14:paraId="6966C02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Pravo upisa na master studij imaju kandidati sa završenim odgovarajućim prvim ciklusom studija koji se vrednuje s najmanje 240 ECTS studijskih bodova, kao i diplomirani kandidati koji su završili studij po predbolonjskim nastavnim planovima i programima (4 godine). Pravo upisa također stječu studenti koji su završili petogodišnji integrirani studij (I i II ciklus) na Katoličkom bogoslovnom fakultetu od 300 ECTS bodova.</w:t>
      </w:r>
      <w:r w:rsidRPr="00CF77A7">
        <w:rPr>
          <w:rFonts w:eastAsia="Times New Roman" w:cstheme="minorHAnsi"/>
          <w:sz w:val="24"/>
          <w:szCs w:val="24"/>
        </w:rPr>
        <w:br/>
        <w:t>Fakulteti osiguravaju ravnopravnost svih prijavljenih i vrše klasifikaciju i odabir kandidata za upis na temelju sljedećih kriterija:</w:t>
      </w:r>
    </w:p>
    <w:p w14:paraId="25E5AA40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uspjeh u prethodnom obrazovanju,</w:t>
      </w:r>
    </w:p>
    <w:p w14:paraId="76C1212E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vrsta završenog obrazovanja,</w:t>
      </w:r>
    </w:p>
    <w:p w14:paraId="6A22C9EF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uspjeh na klasifikacijskom ili drugom ispitu,</w:t>
      </w:r>
    </w:p>
    <w:p w14:paraId="53A9C923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intervju,</w:t>
      </w:r>
    </w:p>
    <w:p w14:paraId="33963276" w14:textId="77777777" w:rsidR="00CF77A7" w:rsidRPr="00CF77A7" w:rsidRDefault="00CF77A7" w:rsidP="00CF77A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posebno znanje, vještine ili sposobnosti.</w:t>
      </w:r>
    </w:p>
    <w:p w14:paraId="241A9E2E" w14:textId="657D27B5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Strani državljani upisuju se na studij pod jednakim uvjetima kao i državljani BiH, ali se, u skladu s</w:t>
      </w:r>
      <w:r w:rsidR="007F31E7">
        <w:rPr>
          <w:rFonts w:eastAsia="Times New Roman" w:cstheme="minorHAnsi"/>
          <w:sz w:val="24"/>
          <w:szCs w:val="24"/>
        </w:rPr>
        <w:t>a</w:t>
      </w:r>
      <w:r w:rsidRPr="00CF77A7">
        <w:rPr>
          <w:rFonts w:eastAsia="Times New Roman" w:cstheme="minorHAnsi"/>
          <w:sz w:val="24"/>
          <w:szCs w:val="24"/>
        </w:rPr>
        <w:t xml:space="preserve"> odlukom nadležnoga državnog tijela ili visokih obrazovnih institucija, od njih može tražiti plaćanje dijela ili pune cijene studija.</w:t>
      </w:r>
    </w:p>
    <w:p w14:paraId="2C32FEDD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Ishodi učenja</w:t>
      </w:r>
    </w:p>
    <w:p w14:paraId="3B6827F2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Uspješnim završetkom master programa Međureligijskih studija i izgradnje mira, studenti će steći sljedeće kompetencije:</w:t>
      </w:r>
    </w:p>
    <w:p w14:paraId="25D14994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lastRenderedPageBreak/>
        <w:t>Znanje i razumijevanje pravoslavnih, rimokatoličkih i islamskih temeljnih tekstova, dogmi i socijalnog učenja te njihove primjene unutar međureligijskog dijaloga i saradnje i razumijevanje prirode mira u učenju kršćanstva i islama;</w:t>
      </w:r>
    </w:p>
    <w:p w14:paraId="6900845C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sposobnost promišljanja o vlastitim motivima za izgradnju mira i stečene navike promišljenih praktičara;</w:t>
      </w:r>
    </w:p>
    <w:p w14:paraId="53E2B635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uvid u pojedine aspekte teoloških učenja te njihove mirotvorne dimenzije;</w:t>
      </w:r>
    </w:p>
    <w:p w14:paraId="3B74E19A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detaljno znanje i razumijevanje teoretskih koncepata koji se odnose na teoriju i analizu konflikta, stratešku izgradnju mira i sposobnost da se na njih odgovori;</w:t>
      </w:r>
    </w:p>
    <w:p w14:paraId="0DFF9C54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vještine dijaloga, medijacije i posredovanja u individualnim i grupnim konfliktima;</w:t>
      </w:r>
    </w:p>
    <w:p w14:paraId="221CEBA7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vještine liječenja traume i pomirenja;</w:t>
      </w:r>
    </w:p>
    <w:p w14:paraId="4A8934CB" w14:textId="77777777" w:rsidR="00CF77A7" w:rsidRPr="00CF77A7" w:rsidRDefault="00CF77A7" w:rsidP="00CF77A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sposobnost povezivanja znanja stečenog iz raznih srodnih oblasti kako bi se uspješno riješili složeni problemi;</w:t>
      </w:r>
    </w:p>
    <w:p w14:paraId="0CBB2265" w14:textId="77777777" w:rsidR="00CF77A7" w:rsidRPr="00CF77A7" w:rsidRDefault="00CF77A7" w:rsidP="00CF77A7">
      <w:pPr>
        <w:numPr>
          <w:ilvl w:val="0"/>
          <w:numId w:val="2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sposobnost promišljenog angažiranja, korištenja religije i povjerenja.</w:t>
      </w:r>
    </w:p>
    <w:p w14:paraId="02233D95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Cijena studija i mogućnosti stipendiranja</w:t>
      </w:r>
    </w:p>
    <w:p w14:paraId="1CFE3C25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Cijena studija iznosi </w:t>
      </w:r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3.200,00 KM</w:t>
      </w:r>
      <w:r w:rsidRPr="00CF77A7">
        <w:rPr>
          <w:rFonts w:eastAsia="Times New Roman" w:cstheme="minorHAnsi"/>
          <w:sz w:val="24"/>
          <w:szCs w:val="24"/>
        </w:rPr>
        <w:t>. </w:t>
      </w:r>
      <w:r w:rsidRPr="00CF77A7">
        <w:rPr>
          <w:rFonts w:eastAsia="Times New Roman" w:cstheme="minorHAnsi"/>
          <w:sz w:val="24"/>
          <w:szCs w:val="24"/>
          <w:bdr w:val="none" w:sz="0" w:space="0" w:color="auto" w:frame="1"/>
        </w:rPr>
        <w:t>Za najuspješnije kandidate bit će osigurane stipendije.</w:t>
      </w:r>
    </w:p>
    <w:p w14:paraId="60562811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1. Odluka o dodjeli stipendije za program temeljit će se na sljedećim kriterijima:</w:t>
      </w:r>
    </w:p>
    <w:p w14:paraId="644BEFBC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• Visoka akademska postignuća, koja se dokazuju akademskim prepisom i pismom preporuke profesora (detalji će biti naznačeni u pozivu za prijavu);</w:t>
      </w:r>
      <w:r w:rsidRPr="00CF77A7">
        <w:rPr>
          <w:rFonts w:eastAsia="Times New Roman" w:cstheme="minorHAnsi"/>
          <w:sz w:val="24"/>
          <w:szCs w:val="24"/>
        </w:rPr>
        <w:br/>
        <w:t>• finansijska potreba, koja se dokazuje dostavljenim finansijskim informacijama (detalji će biti naznačeni u pozivu za prijavu);</w:t>
      </w:r>
      <w:r w:rsidRPr="00CF77A7">
        <w:rPr>
          <w:rFonts w:eastAsia="Times New Roman" w:cstheme="minorHAnsi"/>
          <w:sz w:val="24"/>
          <w:szCs w:val="24"/>
        </w:rPr>
        <w:br/>
        <w:t>• prepoznati doprinos međureligijskom dijalogu i izgradnji mira;</w:t>
      </w:r>
      <w:r w:rsidRPr="00CF77A7">
        <w:rPr>
          <w:rFonts w:eastAsia="Times New Roman" w:cstheme="minorHAnsi"/>
          <w:sz w:val="24"/>
          <w:szCs w:val="24"/>
        </w:rPr>
        <w:br/>
        <w:t>• dodatni kriteriji koje uspostavi Zajedničko vijeće (npr. prethodno stečeni akademski stupanj u određenoj oblasti).</w:t>
      </w:r>
    </w:p>
    <w:p w14:paraId="5038FE26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2. Dostupnost</w:t>
      </w:r>
    </w:p>
    <w:p w14:paraId="357AE580" w14:textId="65EAF0FA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• Stipendije programa uvjetovane su Fondom za stipendije i dodjeljivat će se studentima kako bi im olakšale studij;</w:t>
      </w:r>
      <w:r w:rsidRPr="00CF77A7">
        <w:rPr>
          <w:rFonts w:eastAsia="Times New Roman" w:cstheme="minorHAnsi"/>
          <w:sz w:val="24"/>
          <w:szCs w:val="24"/>
        </w:rPr>
        <w:br/>
        <w:t xml:space="preserve">• za program studija dodjeljivat će se stipendije </w:t>
      </w:r>
      <w:r w:rsidR="007F31E7">
        <w:rPr>
          <w:rFonts w:eastAsia="Times New Roman" w:cstheme="minorHAnsi"/>
          <w:sz w:val="24"/>
          <w:szCs w:val="24"/>
        </w:rPr>
        <w:t>do</w:t>
      </w:r>
      <w:r w:rsidRPr="00CF77A7">
        <w:rPr>
          <w:rFonts w:eastAsia="Times New Roman" w:cstheme="minorHAnsi"/>
          <w:sz w:val="24"/>
          <w:szCs w:val="24"/>
        </w:rPr>
        <w:t xml:space="preserve"> 50% </w:t>
      </w:r>
      <w:r w:rsidRPr="00CF77A7">
        <w:rPr>
          <w:rFonts w:eastAsia="Times New Roman" w:cstheme="minorHAnsi"/>
          <w:sz w:val="24"/>
          <w:szCs w:val="24"/>
        </w:rPr>
        <w:br/>
        <w:t>• svi kandidati će obaviti intervju sa Komisijom za prijem studenata</w:t>
      </w:r>
      <w:r w:rsidR="007F31E7">
        <w:rPr>
          <w:rFonts w:eastAsia="Times New Roman" w:cstheme="minorHAnsi"/>
          <w:sz w:val="24"/>
          <w:szCs w:val="24"/>
        </w:rPr>
        <w:t>;</w:t>
      </w:r>
    </w:p>
    <w:p w14:paraId="46C33658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Organizacija studija</w:t>
      </w:r>
    </w:p>
    <w:p w14:paraId="4A089573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Nastava se u pravilu organizira u popodnevnim terminima poslije 16.00 h i vikendom u skladu s mogućnostima fakulteta, a s ciljem otvaranja master studija radnom dijelu populacije.</w:t>
      </w:r>
    </w:p>
    <w:p w14:paraId="465A418E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Upis studenata</w:t>
      </w:r>
    </w:p>
    <w:p w14:paraId="0F91CA31" w14:textId="40DEA4C4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Planiran je upis do </w:t>
      </w:r>
      <w:r w:rsidR="00E02E24">
        <w:rPr>
          <w:rFonts w:eastAsia="Times New Roman" w:cstheme="minorHAnsi"/>
          <w:sz w:val="24"/>
          <w:szCs w:val="24"/>
        </w:rPr>
        <w:t>23</w:t>
      </w:r>
      <w:r w:rsidRPr="00CF77A7">
        <w:rPr>
          <w:rFonts w:eastAsia="Times New Roman" w:cstheme="minorHAnsi"/>
          <w:sz w:val="24"/>
          <w:szCs w:val="24"/>
        </w:rPr>
        <w:t xml:space="preserve"> kandidata:</w:t>
      </w:r>
    </w:p>
    <w:p w14:paraId="670678F7" w14:textId="328B0526" w:rsidR="00CF77A7" w:rsidRPr="00CF77A7" w:rsidRDefault="00CF77A7" w:rsidP="00CF77A7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1</w:t>
      </w:r>
      <w:r w:rsidR="00E02E24">
        <w:rPr>
          <w:rFonts w:eastAsia="Times New Roman" w:cstheme="minorHAnsi"/>
          <w:sz w:val="24"/>
          <w:szCs w:val="24"/>
        </w:rPr>
        <w:t>0</w:t>
      </w:r>
      <w:r w:rsidRPr="00CF77A7">
        <w:rPr>
          <w:rFonts w:eastAsia="Times New Roman" w:cstheme="minorHAnsi"/>
          <w:sz w:val="24"/>
          <w:szCs w:val="24"/>
        </w:rPr>
        <w:t xml:space="preserve"> na redovan studij čije troškove snose studenti;</w:t>
      </w:r>
    </w:p>
    <w:p w14:paraId="7E5B7A49" w14:textId="3D2E2531" w:rsidR="00CF77A7" w:rsidRPr="00CF77A7" w:rsidRDefault="00CF77A7" w:rsidP="00CF77A7">
      <w:pPr>
        <w:numPr>
          <w:ilvl w:val="0"/>
          <w:numId w:val="3"/>
        </w:num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1</w:t>
      </w:r>
      <w:r w:rsidR="00E02E24">
        <w:rPr>
          <w:rFonts w:eastAsia="Times New Roman" w:cstheme="minorHAnsi"/>
          <w:sz w:val="24"/>
          <w:szCs w:val="24"/>
        </w:rPr>
        <w:t>0</w:t>
      </w:r>
      <w:r w:rsidRPr="00CF77A7">
        <w:rPr>
          <w:rFonts w:eastAsia="Times New Roman" w:cstheme="minorHAnsi"/>
          <w:sz w:val="24"/>
          <w:szCs w:val="24"/>
        </w:rPr>
        <w:t xml:space="preserve"> vanredan studij, i</w:t>
      </w:r>
    </w:p>
    <w:p w14:paraId="166F4B91" w14:textId="27D70D89" w:rsidR="00CF77A7" w:rsidRPr="00CF77A7" w:rsidRDefault="00E02E24" w:rsidP="00CF77A7">
      <w:pPr>
        <w:numPr>
          <w:ilvl w:val="0"/>
          <w:numId w:val="3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3</w:t>
      </w:r>
      <w:r w:rsidR="00CF77A7" w:rsidRPr="00CF77A7">
        <w:rPr>
          <w:rFonts w:eastAsia="Times New Roman" w:cstheme="minorHAnsi"/>
          <w:sz w:val="24"/>
          <w:szCs w:val="24"/>
        </w:rPr>
        <w:t xml:space="preserve"> strani državljani.</w:t>
      </w:r>
    </w:p>
    <w:p w14:paraId="46B2B5B1" w14:textId="77777777" w:rsidR="00CF77A7" w:rsidRPr="00CF77A7" w:rsidRDefault="00CF77A7" w:rsidP="00CF77A7">
      <w:pPr>
        <w:spacing w:line="240" w:lineRule="atLeast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CF77A7">
        <w:rPr>
          <w:rFonts w:eastAsia="Times New Roman" w:cstheme="minorHAnsi"/>
          <w:b/>
          <w:bCs/>
          <w:kern w:val="36"/>
          <w:sz w:val="24"/>
          <w:szCs w:val="24"/>
        </w:rPr>
        <w:t>Dokumenti potrebni za upis:</w:t>
      </w:r>
    </w:p>
    <w:p w14:paraId="50F13419" w14:textId="48B2F14E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– Zahtjev za upis (u molbi navesti na koji se fakultet upisuje kao matični fakultet: Fakultet islamskih nauka, Katolički bogoslovni fakultet ili Pravoslavni bogoslovski fakultet “Sveti Vasilije Ostroški” Foča)</w:t>
      </w:r>
      <w:r w:rsidRPr="00CF77A7">
        <w:rPr>
          <w:rFonts w:eastAsia="Times New Roman" w:cstheme="minorHAnsi"/>
          <w:sz w:val="24"/>
          <w:szCs w:val="24"/>
        </w:rPr>
        <w:br/>
        <w:t>– Diploma i dodatak diplomi (za studente koji su završili bolonjski studij) o prethodno završenom studiju u Bosni i Hercegovini, odnosno priznata diploma za kandidate koji prethodni studij nisu završili u Bosni i Hercegovini (Napomena: studenti koji su završili prvi ciklus studija u BiH mogu do izdavanja diplome i dodatka diplomi predati uvjerenje o završenom studiju ukoliko se promocija i dodjela diploma vrši nakon završetka roka predviđenog za dostavljanje prijava za upis po ovom konkursu. Studenti koji su prethodno visokoškolsko obrazovanje stekli izvan BiH, a čiji su dokumenti u postupku priznavanja, mogu predati potvrdu kao dokaz da je priznavanje u toku),</w:t>
      </w:r>
      <w:r w:rsidRPr="00CF77A7">
        <w:rPr>
          <w:rFonts w:eastAsia="Times New Roman" w:cstheme="minorHAnsi"/>
          <w:sz w:val="24"/>
          <w:szCs w:val="24"/>
        </w:rPr>
        <w:br/>
        <w:t>– Originalna diploma o završenom prvom ciklusu studija;</w:t>
      </w:r>
      <w:r w:rsidRPr="00CF77A7">
        <w:rPr>
          <w:rFonts w:eastAsia="Times New Roman" w:cstheme="minorHAnsi"/>
          <w:sz w:val="24"/>
          <w:szCs w:val="24"/>
        </w:rPr>
        <w:br/>
        <w:t>– Izvod iz matične knjige rođenih;</w:t>
      </w:r>
      <w:r w:rsidRPr="00CF77A7">
        <w:rPr>
          <w:rFonts w:eastAsia="Times New Roman" w:cstheme="minorHAnsi"/>
          <w:sz w:val="24"/>
          <w:szCs w:val="24"/>
        </w:rPr>
        <w:br/>
        <w:t>– Uvjerenje o državljanstvu;</w:t>
      </w:r>
      <w:r w:rsidRPr="00CF77A7">
        <w:rPr>
          <w:rFonts w:eastAsia="Times New Roman" w:cstheme="minorHAnsi"/>
          <w:sz w:val="24"/>
          <w:szCs w:val="24"/>
        </w:rPr>
        <w:br/>
        <w:t>– Kopija lične karte</w:t>
      </w:r>
      <w:r w:rsidR="00625AB9">
        <w:rPr>
          <w:rFonts w:eastAsia="Times New Roman" w:cstheme="minorHAnsi"/>
          <w:sz w:val="24"/>
          <w:szCs w:val="24"/>
        </w:rPr>
        <w:t xml:space="preserve">/pasoša (strani državljani) </w:t>
      </w:r>
      <w:r w:rsidRPr="00CF77A7">
        <w:rPr>
          <w:rFonts w:eastAsia="Times New Roman" w:cstheme="minorHAnsi"/>
          <w:sz w:val="24"/>
          <w:szCs w:val="24"/>
        </w:rPr>
        <w:br/>
        <w:t>– Dvije fotografije (6cmx4cm).</w:t>
      </w:r>
    </w:p>
    <w:p w14:paraId="50687308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Zajednički studij je organiziran na principu da aplikant bira fakultet koji je odgovoran za vođenje evidencije o studiju, završne kolegije, magistarski rad i ocjene. Svi studenti će pohađati iste kolegije zajedno.</w:t>
      </w:r>
    </w:p>
    <w:p w14:paraId="5211CC7A" w14:textId="31CFA33E" w:rsid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 xml:space="preserve">Prijava kandidata neće se vršiti online nego se dokumenti trebaju predati lično ili šalju preporučenom poštom na </w:t>
      </w:r>
      <w:r w:rsidR="007F31E7">
        <w:rPr>
          <w:rFonts w:eastAsia="Times New Roman" w:cstheme="minorHAnsi"/>
          <w:sz w:val="24"/>
          <w:szCs w:val="24"/>
        </w:rPr>
        <w:t xml:space="preserve">jednu od </w:t>
      </w:r>
      <w:r w:rsidRPr="00CF77A7">
        <w:rPr>
          <w:rFonts w:eastAsia="Times New Roman" w:cstheme="minorHAnsi"/>
          <w:sz w:val="24"/>
          <w:szCs w:val="24"/>
        </w:rPr>
        <w:t>sljedeć</w:t>
      </w:r>
      <w:r w:rsidR="007F31E7">
        <w:rPr>
          <w:rFonts w:eastAsia="Times New Roman" w:cstheme="minorHAnsi"/>
          <w:sz w:val="24"/>
          <w:szCs w:val="24"/>
        </w:rPr>
        <w:t>ih</w:t>
      </w:r>
      <w:r w:rsidRPr="00CF77A7">
        <w:rPr>
          <w:rFonts w:eastAsia="Times New Roman" w:cstheme="minorHAnsi"/>
          <w:sz w:val="24"/>
          <w:szCs w:val="24"/>
        </w:rPr>
        <w:t xml:space="preserve"> adres</w:t>
      </w:r>
      <w:r w:rsidR="00C913F2">
        <w:rPr>
          <w:rFonts w:eastAsia="Times New Roman" w:cstheme="minorHAnsi"/>
          <w:sz w:val="24"/>
          <w:szCs w:val="24"/>
        </w:rPr>
        <w:t>a</w:t>
      </w:r>
      <w:r w:rsidRPr="00CF77A7">
        <w:rPr>
          <w:rFonts w:eastAsia="Times New Roman" w:cstheme="minorHAnsi"/>
          <w:sz w:val="24"/>
          <w:szCs w:val="24"/>
        </w:rPr>
        <w:t>:</w:t>
      </w:r>
      <w:r w:rsidRPr="00CF77A7">
        <w:rPr>
          <w:rFonts w:eastAsia="Times New Roman" w:cstheme="minorHAnsi"/>
          <w:sz w:val="24"/>
          <w:szCs w:val="24"/>
        </w:rPr>
        <w:br/>
      </w:r>
      <w:r w:rsidRPr="007F31E7">
        <w:rPr>
          <w:rFonts w:eastAsia="Times New Roman" w:cstheme="minorHAnsi"/>
          <w:b/>
          <w:bCs/>
          <w:sz w:val="24"/>
          <w:szCs w:val="24"/>
        </w:rPr>
        <w:t>Katolički bogoslovni fakultet</w:t>
      </w:r>
      <w:r w:rsidRPr="00CF77A7">
        <w:rPr>
          <w:rFonts w:eastAsia="Times New Roman" w:cstheme="minorHAnsi"/>
          <w:sz w:val="24"/>
          <w:szCs w:val="24"/>
        </w:rPr>
        <w:t xml:space="preserve"> u Sarajevu, Josipa Stadlera 5, 71 000 Sarajevo, s naznakom “Za konkurs za master studij Međureligijski studiji i izgradnja mira” (Kandidat u svojoj prijavi treba navesti koji fakultet bira kao matični)</w:t>
      </w:r>
    </w:p>
    <w:p w14:paraId="491A2F28" w14:textId="053DD63F" w:rsidR="007F31E7" w:rsidRDefault="007F31E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7F31E7">
        <w:rPr>
          <w:rFonts w:eastAsia="Times New Roman" w:cstheme="minorHAnsi"/>
          <w:b/>
          <w:bCs/>
          <w:sz w:val="24"/>
          <w:szCs w:val="24"/>
        </w:rPr>
        <w:t>Fakultet islamskih nauka</w:t>
      </w:r>
      <w:r>
        <w:rPr>
          <w:rFonts w:eastAsia="Times New Roman" w:cstheme="minorHAnsi"/>
          <w:sz w:val="24"/>
          <w:szCs w:val="24"/>
        </w:rPr>
        <w:t xml:space="preserve"> u Sarajevu, Ćemerlina 54, </w:t>
      </w:r>
      <w:r w:rsidRPr="00CF77A7">
        <w:rPr>
          <w:rFonts w:eastAsia="Times New Roman" w:cstheme="minorHAnsi"/>
          <w:sz w:val="24"/>
          <w:szCs w:val="24"/>
        </w:rPr>
        <w:t>71 000 Sarajevo, s naznakom “Za konkurs za master studij Međureligijski studiji i izgradnja mira” (Kandidat u svojoj prijavi treba navesti koji fakultet bira kao matični)</w:t>
      </w:r>
    </w:p>
    <w:p w14:paraId="41CC8B65" w14:textId="77777777" w:rsidR="007F31E7" w:rsidRDefault="007F31E7" w:rsidP="007F31E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7F31E7">
        <w:rPr>
          <w:rFonts w:eastAsia="Times New Roman" w:cstheme="minorHAnsi"/>
          <w:b/>
          <w:bCs/>
          <w:sz w:val="24"/>
          <w:szCs w:val="24"/>
        </w:rPr>
        <w:t>Pravoslavni bogoslovski fakultet “Sv. Vasilije Ostroški”</w:t>
      </w:r>
      <w:r>
        <w:rPr>
          <w:rFonts w:eastAsia="Times New Roman" w:cstheme="minorHAnsi"/>
          <w:sz w:val="24"/>
          <w:szCs w:val="24"/>
        </w:rPr>
        <w:t xml:space="preserve"> 9. Maja, 73 301  Foča </w:t>
      </w:r>
      <w:r w:rsidRPr="00CF77A7">
        <w:rPr>
          <w:rFonts w:eastAsia="Times New Roman" w:cstheme="minorHAnsi"/>
          <w:sz w:val="24"/>
          <w:szCs w:val="24"/>
        </w:rPr>
        <w:t>s naznakom “Za konkurs za master studij Međureligijski studiji i izgradnja mira” (Kandidat u svojoj prijavi treba navesti koji fakultet bira kao matični)</w:t>
      </w:r>
    </w:p>
    <w:p w14:paraId="02B082FC" w14:textId="77777777" w:rsidR="007F31E7" w:rsidRPr="00CF77A7" w:rsidRDefault="007F31E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4228D6B" w14:textId="405623C4" w:rsidR="00CF77A7" w:rsidRDefault="00CF77A7" w:rsidP="00E02E24">
      <w:pPr>
        <w:spacing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r w:rsidRPr="00CF77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Zahtjevi za upis mogu se podnijeti od </w:t>
      </w:r>
      <w:r w:rsidR="00E70576" w:rsidRPr="00E7057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29. 08. 2022. do 30. 09. 2022</w:t>
      </w:r>
      <w:r w:rsidR="00E7057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.</w:t>
      </w:r>
    </w:p>
    <w:p w14:paraId="0FDE449B" w14:textId="6D83CB7E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O svim informacijama i postupku nakon zaprimanja dokumentacije te upisu kandidati će biti obaviješteni putem e-mail pošte koju treba naznačiti u zahtjevu za upis.</w:t>
      </w:r>
    </w:p>
    <w:p w14:paraId="5CFAB171" w14:textId="77777777" w:rsidR="00CF77A7" w:rsidRPr="00CF77A7" w:rsidRDefault="00CF77A7" w:rsidP="00CF77A7">
      <w:pPr>
        <w:spacing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Kandidati koji budu primljeni, za upis u prvu godinu studija, pored već predanih dokumenata, podnose:</w:t>
      </w:r>
      <w:r w:rsidRPr="00CF77A7">
        <w:rPr>
          <w:rFonts w:eastAsia="Times New Roman" w:cstheme="minorHAnsi"/>
          <w:sz w:val="24"/>
          <w:szCs w:val="24"/>
        </w:rPr>
        <w:br/>
        <w:t>– upisni, semestralni list i ŠV-obrazac (preuzima se na fakultetu),</w:t>
      </w:r>
      <w:r w:rsidRPr="00CF77A7">
        <w:rPr>
          <w:rFonts w:eastAsia="Times New Roman" w:cstheme="minorHAnsi"/>
          <w:sz w:val="24"/>
          <w:szCs w:val="24"/>
        </w:rPr>
        <w:br/>
        <w:t>– upisnicu – indeks i</w:t>
      </w:r>
      <w:r w:rsidRPr="00CF77A7">
        <w:rPr>
          <w:rFonts w:eastAsia="Times New Roman" w:cstheme="minorHAnsi"/>
          <w:sz w:val="24"/>
          <w:szCs w:val="24"/>
        </w:rPr>
        <w:br/>
        <w:t xml:space="preserve">– podatke o zdravstvenom stanju – ljekarsko uvjerenje (za studente koji se upisuju na jedan od </w:t>
      </w:r>
      <w:r w:rsidRPr="00CF77A7">
        <w:rPr>
          <w:rFonts w:eastAsia="Times New Roman" w:cstheme="minorHAnsi"/>
          <w:sz w:val="24"/>
          <w:szCs w:val="24"/>
        </w:rPr>
        <w:lastRenderedPageBreak/>
        <w:t>fakulteta Univerziteta u Sarajevu izdaje ga Zavod za zaštitu zdravlja studenata Univerziteta u Sarajevu)</w:t>
      </w:r>
    </w:p>
    <w:p w14:paraId="187632AA" w14:textId="77777777" w:rsidR="00CF77A7" w:rsidRPr="00CF77A7" w:rsidRDefault="00CF77A7" w:rsidP="00CF77A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F77A7">
        <w:rPr>
          <w:rFonts w:eastAsia="Times New Roman" w:cstheme="minorHAnsi"/>
          <w:sz w:val="24"/>
          <w:szCs w:val="24"/>
        </w:rPr>
        <w:t>Za sve pojedinosti u vezi s upisom možete se obratiti na e-mail adresu:</w:t>
      </w:r>
    </w:p>
    <w:p w14:paraId="09826BD8" w14:textId="2E98B63B" w:rsidR="00CF77A7" w:rsidRPr="00882F34" w:rsidRDefault="00000000" w:rsidP="00882F34">
      <w:pPr>
        <w:numPr>
          <w:ilvl w:val="0"/>
          <w:numId w:val="4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</w:rPr>
      </w:pPr>
      <w:hyperlink r:id="rId5" w:history="1">
        <w:r w:rsidR="00CF77A7" w:rsidRPr="00882F34">
          <w:rPr>
            <w:rStyle w:val="Hyperlink"/>
            <w:rFonts w:eastAsia="Times New Roman" w:cstheme="minorHAnsi"/>
            <w:color w:val="auto"/>
            <w:sz w:val="24"/>
            <w:szCs w:val="24"/>
          </w:rPr>
          <w:t>masterstudij.msim@gmail.com</w:t>
        </w:r>
      </w:hyperlink>
      <w:r w:rsidR="00882F34" w:rsidRPr="00882F34">
        <w:rPr>
          <w:rFonts w:eastAsia="Times New Roman" w:cstheme="minorHAnsi"/>
          <w:sz w:val="24"/>
          <w:szCs w:val="24"/>
        </w:rPr>
        <w:t xml:space="preserve">:  </w:t>
      </w:r>
      <w:r w:rsidR="00882F34" w:rsidRPr="00882F34">
        <w:rPr>
          <w:rFonts w:ascii="Open Sans" w:hAnsi="Open Sans" w:cs="Open Sans"/>
          <w:sz w:val="21"/>
          <w:szCs w:val="21"/>
          <w:shd w:val="clear" w:color="auto" w:fill="FFFFFF"/>
        </w:rPr>
        <w:t>+ 387 33 251 049</w:t>
      </w:r>
      <w:r w:rsidR="00882F34" w:rsidRPr="00882F34">
        <w:rPr>
          <w:rFonts w:eastAsia="Times New Roman" w:cstheme="minorHAnsi"/>
          <w:sz w:val="24"/>
          <w:szCs w:val="24"/>
        </w:rPr>
        <w:t>;</w:t>
      </w:r>
      <w:r w:rsidR="00882F34">
        <w:rPr>
          <w:rFonts w:eastAsia="Times New Roman" w:cstheme="minorHAnsi"/>
          <w:sz w:val="24"/>
          <w:szCs w:val="24"/>
        </w:rPr>
        <w:t xml:space="preserve"> +387 33 533 516</w:t>
      </w:r>
      <w:r w:rsidR="00882F34" w:rsidRPr="00882F34">
        <w:rPr>
          <w:rFonts w:eastAsia="Times New Roman" w:cstheme="minorHAnsi"/>
          <w:sz w:val="24"/>
          <w:szCs w:val="24"/>
        </w:rPr>
        <w:t xml:space="preserve">  </w:t>
      </w:r>
    </w:p>
    <w:p w14:paraId="105F6695" w14:textId="77777777" w:rsidR="002D1644" w:rsidRPr="00CF77A7" w:rsidRDefault="00000000">
      <w:pPr>
        <w:rPr>
          <w:rFonts w:cstheme="minorHAnsi"/>
          <w:sz w:val="24"/>
          <w:szCs w:val="24"/>
        </w:rPr>
      </w:pPr>
    </w:p>
    <w:sectPr w:rsidR="002D1644" w:rsidRPr="00CF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3F4"/>
    <w:multiLevelType w:val="multilevel"/>
    <w:tmpl w:val="EE2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371B0"/>
    <w:multiLevelType w:val="multilevel"/>
    <w:tmpl w:val="6B2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A1804"/>
    <w:multiLevelType w:val="multilevel"/>
    <w:tmpl w:val="F25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A5B06"/>
    <w:multiLevelType w:val="multilevel"/>
    <w:tmpl w:val="8D1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2350589">
    <w:abstractNumId w:val="1"/>
  </w:num>
  <w:num w:numId="2" w16cid:durableId="1641573631">
    <w:abstractNumId w:val="3"/>
  </w:num>
  <w:num w:numId="3" w16cid:durableId="1092706516">
    <w:abstractNumId w:val="2"/>
  </w:num>
  <w:num w:numId="4" w16cid:durableId="211728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5"/>
    <w:rsid w:val="00462B2B"/>
    <w:rsid w:val="00625AB9"/>
    <w:rsid w:val="006857B1"/>
    <w:rsid w:val="007F31E7"/>
    <w:rsid w:val="00882F34"/>
    <w:rsid w:val="00C913F2"/>
    <w:rsid w:val="00CF77A7"/>
    <w:rsid w:val="00E02E24"/>
    <w:rsid w:val="00E70576"/>
    <w:rsid w:val="00E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91B8"/>
  <w15:chartTrackingRefBased/>
  <w15:docId w15:val="{BBBD3342-B65B-492E-A790-6F332D9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7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77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C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CF77A7"/>
  </w:style>
  <w:style w:type="paragraph" w:styleId="NormalWeb">
    <w:name w:val="Normal (Web)"/>
    <w:basedOn w:val="Normal"/>
    <w:uiPriority w:val="99"/>
    <w:semiHidden/>
    <w:unhideWhenUsed/>
    <w:rsid w:val="00C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7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7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608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058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170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0746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871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517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62189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8565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73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68084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04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4750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2874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2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1997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711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08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8756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6783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10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0" w:color="333333"/>
                                <w:left w:val="single" w:sz="18" w:space="0" w:color="F38F1D"/>
                                <w:bottom w:val="single" w:sz="2" w:space="0" w:color="333333"/>
                                <w:right w:val="single" w:sz="2" w:space="0" w:color="333333"/>
                              </w:divBdr>
                              <w:divsChild>
                                <w:div w:id="2126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5898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6470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0108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33856">
                              <w:marLeft w:val="0"/>
                              <w:marRight w:val="0"/>
                              <w:marTop w:val="0"/>
                              <w:marBottom w:val="4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studij.ms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FIN-Laptop1</cp:lastModifiedBy>
  <cp:revision>4</cp:revision>
  <dcterms:created xsi:type="dcterms:W3CDTF">2022-08-29T08:14:00Z</dcterms:created>
  <dcterms:modified xsi:type="dcterms:W3CDTF">2022-08-29T09:50:00Z</dcterms:modified>
</cp:coreProperties>
</file>