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 CIKLUS –ISPITNI ROK SEPTEMBAR 2022/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2023 GODINE</w:t>
      </w:r>
    </w:p>
    <w:tbl>
      <w:tblPr>
        <w:tblW w:w="1018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3090"/>
        <w:gridCol w:w="2977"/>
        <w:gridCol w:w="3260"/>
      </w:tblGrid>
      <w:t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Predmet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</w:tc>
      </w:tr>
      <w:tr>
        <w:trPr>
          <w:trHeight w:val="325"/>
        </w:trP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Savremene tefsirske teme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rPr>
          <w:trHeight w:val="1240"/>
        </w:trP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Savremene hadiske studije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28.08.2023. g. u  12:00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11.09.2023. g. u  12:00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rPr>
          <w:trHeight w:val="664"/>
        </w:trP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Savremene fikhske studije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 i savremeni svijet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 u Evropi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29.08.2023. g. u  11:00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12.09.2023. g. u  11:00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0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Metode istraživanja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II CIKLUS –II SEMESTAR</w:t>
      </w:r>
    </w:p>
    <w:tbl>
      <w:tblPr>
        <w:tblW w:w="1018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3119"/>
        <w:gridCol w:w="2977"/>
        <w:gridCol w:w="3260"/>
      </w:tblGrid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Predmet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</w:tc>
      </w:tr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Analitički i primjenjeni tefsir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rPr>
          <w:trHeight w:val="1240"/>
        </w:trP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Tradicijska komunikologija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rPr>
          <w:trHeight w:val="664"/>
        </w:trP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Savremene fikhske studije u bh. kontekstu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06.09.2023. g. u  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Muslimanske rasprave o zlu u svijetu i izvorima morala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Istraživanje u islamskoj civilizaciji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06.09.2023. g. u 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imama sa omladinom i osobama sa posebnim potrebama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05.09.2023. g. u  13:30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19.09.2023. g. u  13:30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Šerijat i temeljena ljudska prava </w:t>
            </w:r>
          </w:p>
        </w:tc>
        <w:tc>
          <w:tcPr>
            <w:tcW w:w="2977" w:type="dxa"/>
          </w:tcPr>
          <w:p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12.07.2019.g.</w:t>
            </w:r>
          </w:p>
          <w:p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11:00 sati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18.09.2019. g. u  10:00  sati</w:t>
            </w:r>
          </w:p>
        </w:tc>
      </w:tr>
      <w:tr>
        <w:trPr>
          <w:trHeight w:val="664"/>
        </w:trPr>
        <w:tc>
          <w:tcPr>
            <w:tcW w:w="8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Religija i pojedinac u vremenu postmoderne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2228"/>
          <w:sz w:val="20"/>
          <w:szCs w:val="20"/>
          <w:lang w:eastAsia="hr-BA"/>
        </w:rPr>
        <w:t>II CIKLUS -   </w:t>
      </w:r>
      <w:r>
        <w:rPr>
          <w:rFonts w:ascii="Times New Roman" w:hAnsi="Times New Roman" w:cs="Times New Roman"/>
          <w:sz w:val="20"/>
          <w:szCs w:val="20"/>
        </w:rPr>
        <w:t xml:space="preserve">Master imameta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SEMESTAR</w:t>
      </w:r>
    </w:p>
    <w:tbl>
      <w:tblPr>
        <w:tblStyle w:val="TableGrid"/>
        <w:tblW w:w="10178" w:type="dxa"/>
        <w:tblInd w:w="-998" w:type="dxa"/>
        <w:tblLook w:val="04A0" w:firstRow="1" w:lastRow="0" w:firstColumn="1" w:lastColumn="0" w:noHBand="0" w:noVBand="1"/>
      </w:tblPr>
      <w:tblGrid>
        <w:gridCol w:w="900"/>
        <w:gridCol w:w="3041"/>
        <w:gridCol w:w="2977"/>
        <w:gridCol w:w="3260"/>
      </w:tblGrid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</w:t>
            </w:r>
          </w:p>
        </w:tc>
        <w:tc>
          <w:tcPr>
            <w:tcW w:w="304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</w:tc>
      </w:tr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041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Klasični tefsirski tekstovi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3041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u hanefijskom mezhebu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28.08.2023. g. u  12:00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11.09.2023. g. u  12:00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rPr>
          <w:trHeight w:val="1344"/>
        </w:trP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3.</w:t>
            </w:r>
          </w:p>
        </w:tc>
        <w:tc>
          <w:tcPr>
            <w:tcW w:w="3041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Eš'arijsko-maturidijski akaid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4.</w:t>
            </w:r>
          </w:p>
        </w:tc>
        <w:tc>
          <w:tcPr>
            <w:tcW w:w="3041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Savremeni islamski pokreti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29.08.2023. g. u  11:00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12.09.2023. g. u  11:00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5.</w:t>
            </w:r>
          </w:p>
        </w:tc>
        <w:tc>
          <w:tcPr>
            <w:tcW w:w="304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Kiraet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04.09.2023. g. u  10:00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9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6.</w:t>
            </w:r>
          </w:p>
        </w:tc>
        <w:tc>
          <w:tcPr>
            <w:tcW w:w="3041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Metode istraživanja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30.08.2023.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color w:val="1D2228"/>
          <w:sz w:val="20"/>
          <w:szCs w:val="20"/>
          <w:lang w:eastAsia="hr-B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0"/>
          <w:szCs w:val="20"/>
          <w:lang w:eastAsia="hr-BA"/>
        </w:rPr>
        <w:t>II SEMESTAR  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932"/>
        <w:gridCol w:w="2977"/>
        <w:gridCol w:w="3260"/>
      </w:tblGrid>
      <w:t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Predmet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ispita</w:t>
            </w: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1.        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Islamsko dušebrižništvo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07.09.2023. g.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2.        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Rad imama sa omladinom i osobama sa posebnim potrebama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05.09.2023. g. u  13:30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19.09.2023. g. u  13:30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3.        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Upravljanje projektima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04.09.2023. g. u  17:00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18.09.2023. g. u  17:00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4.        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Šerijat i temeljena ljudska prava / Religija i pravo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05.09.2023. g. u  10:00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19.09.2023. g. u  10:00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5.        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Arapski jezik za islamske studije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06.09.2023. g. u  12:00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20.09.2023. g. u  12:00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6.        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hr-BA"/>
              </w:rPr>
              <w:t>Savremene fikhske studije u bh. kontekstu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06.09.2023. g. u  . u  15:00  sati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20.09.2023. g. u  15:00  sati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lastRenderedPageBreak/>
        <w:t> </w:t>
      </w:r>
    </w:p>
    <w:p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 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Studentska služba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3FE-05CB-4E68-BC7F-7A4CDD8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yiv3643461913ydp212551d9msonormal">
    <w:name w:val="yiv3643461913ydp212551d9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yiv3643461913ydp212551d9msolistparagraph">
    <w:name w:val="yiv3643461913ydp212551d9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firdevsa.jelovac</cp:lastModifiedBy>
  <cp:revision>2</cp:revision>
  <cp:lastPrinted>2023-07-27T11:38:00Z</cp:lastPrinted>
  <dcterms:created xsi:type="dcterms:W3CDTF">2023-07-31T07:13:00Z</dcterms:created>
  <dcterms:modified xsi:type="dcterms:W3CDTF">2023-07-31T07:13:00Z</dcterms:modified>
</cp:coreProperties>
</file>