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 xml:space="preserve"> </w:t>
      </w: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color w:val="666666"/>
        </w:rPr>
        <w:t>Obavijest odbrana magistarskog rada Suada Behlulovića</w:t>
      </w:r>
    </w:p>
    <w:p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Suad Behlulović branit će magistarski rad o temi:</w:t>
      </w:r>
      <w:r>
        <w:rPr>
          <w:rFonts w:ascii="Times New Roman" w:hAnsi="Times New Roman" w:cs="Times New Roman"/>
          <w:i/>
          <w:color w:val="666666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Analiza aktivnosti nakšibendijskog derviškog reda u Bosni i Hercegovini u periodu od 1996. do 2019."</w:t>
      </w:r>
      <w:r>
        <w:rPr>
          <w:rStyle w:val="Strong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>
        <w:rPr>
          <w:color w:val="666666"/>
        </w:rPr>
        <w:t xml:space="preserve">Odbrana će se održati  u ponedjeljak </w:t>
      </w:r>
      <w:bookmarkStart w:id="0" w:name="_GoBack"/>
      <w:bookmarkEnd w:id="0"/>
      <w:r>
        <w:rPr>
          <w:rStyle w:val="Strong"/>
          <w:color w:val="666666"/>
          <w:bdr w:val="none" w:sz="0" w:space="0" w:color="auto" w:frame="1"/>
        </w:rPr>
        <w:t>08.07.2024. godine, sa početkom u 15:00 sati </w:t>
      </w:r>
      <w:r>
        <w:rPr>
          <w:color w:val="666666"/>
        </w:rPr>
        <w:t>na  Fakultetu islamskih nauka Univerziteta u Sarajevu.   Pristup odbrani je slobodan.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46EF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610"/>
    <w:multiLevelType w:val="hybridMultilevel"/>
    <w:tmpl w:val="BA668A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2377"/>
    <w:multiLevelType w:val="hybridMultilevel"/>
    <w:tmpl w:val="97A07A56"/>
    <w:lvl w:ilvl="0" w:tplc="36D88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16BA"/>
    <w:multiLevelType w:val="hybridMultilevel"/>
    <w:tmpl w:val="420C16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1BF"/>
    <w:multiLevelType w:val="hybridMultilevel"/>
    <w:tmpl w:val="69BA8A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B78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84D4C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4AA1-4679-44A7-87A9-2EFF22C5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firdevsa.jelovac</cp:lastModifiedBy>
  <cp:revision>3</cp:revision>
  <cp:lastPrinted>2023-09-15T12:11:00Z</cp:lastPrinted>
  <dcterms:created xsi:type="dcterms:W3CDTF">2024-06-10T13:38:00Z</dcterms:created>
  <dcterms:modified xsi:type="dcterms:W3CDTF">2024-06-11T10:26:00Z</dcterms:modified>
</cp:coreProperties>
</file>