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 Narrow" w:eastAsia="Calibri" w:hAnsi="Arial Narrow" w:cs="Arial"/>
          <w:b/>
          <w:bCs/>
          <w:sz w:val="20"/>
          <w:szCs w:val="20"/>
        </w:rPr>
      </w:pPr>
    </w:p>
    <w:p>
      <w:r>
        <w:rPr>
          <w:rFonts w:ascii="Arial Narrow" w:eastAsia="Calibri" w:hAnsi="Arial Narrow" w:cs="Arial"/>
          <w:b/>
          <w:bCs/>
          <w:sz w:val="20"/>
          <w:szCs w:val="20"/>
        </w:rPr>
        <w:t xml:space="preserve">Ljetni semestar </w:t>
      </w:r>
      <w:r>
        <w:t>raspored časova  2024/25. godina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Islamska vjeronauka i religijska pedagogija -III GODINA</w:t>
      </w:r>
    </w:p>
    <w:tbl>
      <w:tblPr>
        <w:tblStyle w:val="TableGrid"/>
        <w:tblpPr w:leftFromText="180" w:rightFromText="180" w:vertAnchor="page" w:horzAnchor="margin" w:tblpXSpec="center" w:tblpY="2371"/>
        <w:tblW w:w="11341" w:type="dxa"/>
        <w:tblLook w:val="04A0" w:firstRow="1" w:lastRow="0" w:firstColumn="1" w:lastColumn="0" w:noHBand="0" w:noVBand="1"/>
      </w:tblPr>
      <w:tblGrid>
        <w:gridCol w:w="1282"/>
        <w:gridCol w:w="1984"/>
        <w:gridCol w:w="2416"/>
        <w:gridCol w:w="1979"/>
        <w:gridCol w:w="1842"/>
        <w:gridCol w:w="1838"/>
      </w:tblGrid>
      <w:tr>
        <w:trPr>
          <w:trHeight w:val="132"/>
        </w:trP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</w:t>
            </w:r>
          </w:p>
        </w:tc>
        <w:tc>
          <w:tcPr>
            <w:tcW w:w="1984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PONEDJELJAK</w:t>
            </w:r>
          </w:p>
        </w:tc>
        <w:tc>
          <w:tcPr>
            <w:tcW w:w="241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UTORAK</w:t>
            </w:r>
          </w:p>
        </w:tc>
        <w:tc>
          <w:tcPr>
            <w:tcW w:w="197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SRIJEDA</w:t>
            </w:r>
          </w:p>
        </w:tc>
        <w:tc>
          <w:tcPr>
            <w:tcW w:w="184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ČETVRTAK </w:t>
            </w: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PETAK</w:t>
            </w:r>
          </w:p>
        </w:tc>
      </w:tr>
      <w:tr>
        <w:trPr>
          <w:trHeight w:val="415"/>
        </w:trP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</w:t>
            </w:r>
          </w:p>
        </w:tc>
        <w:tc>
          <w:tcPr>
            <w:tcW w:w="1984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vAlign w:val="bottom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Učenje i podučavanje u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predškolskom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odgoju</w:t>
            </w:r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110</w:t>
            </w: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vAlign w:val="bottom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Učenje i podučavanje u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predškolskom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odgoju</w:t>
            </w:r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110</w:t>
            </w: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Historija islamske civilizacije nakon 1700.  Amfiteatar</w:t>
            </w: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Bosanska kulturna historija Učionica 110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Historija islamske civilizacije nakon 1700.  Amfiteatar</w:t>
            </w: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>
            <w:pPr>
              <w:rPr>
                <w:sz w:val="20"/>
                <w:szCs w:val="20"/>
              </w:rPr>
            </w:pPr>
            <w:bookmarkStart w:id="0" w:name="_GoBack"/>
            <w:r>
              <w:rPr>
                <w:color w:val="FF0000"/>
                <w:sz w:val="20"/>
                <w:szCs w:val="20"/>
              </w:rPr>
              <w:t>12:00</w:t>
            </w:r>
            <w:bookmarkEnd w:id="0"/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Bosanska kulturna historija Učionica 110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Učenje i podučavanje u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predškolskom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odgoju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Vježbe</w:t>
            </w:r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114</w:t>
            </w:r>
          </w:p>
        </w:tc>
        <w:tc>
          <w:tcPr>
            <w:tcW w:w="2416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Tematski hadis 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112</w:t>
            </w:r>
          </w:p>
        </w:tc>
        <w:tc>
          <w:tcPr>
            <w:tcW w:w="197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Porodični odgoj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Bosanska kulturna historija Učionica 114 </w:t>
            </w:r>
            <w:r>
              <w:rPr>
                <w:sz w:val="20"/>
                <w:szCs w:val="20"/>
              </w:rPr>
              <w:t xml:space="preserve"> Vježbe</w:t>
            </w:r>
          </w:p>
        </w:tc>
        <w:tc>
          <w:tcPr>
            <w:tcW w:w="2416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Tematski hadis 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112</w:t>
            </w:r>
          </w:p>
        </w:tc>
        <w:tc>
          <w:tcPr>
            <w:tcW w:w="1979" w:type="dxa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Historija islamske civilizacije nakon 1700. Vježbe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114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Porodični odgoj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</w:tc>
        <w:tc>
          <w:tcPr>
            <w:tcW w:w="1984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Bosanska kulturna historija Učionica 114 </w:t>
            </w:r>
            <w:r>
              <w:rPr>
                <w:sz w:val="20"/>
                <w:szCs w:val="20"/>
              </w:rPr>
              <w:t xml:space="preserve"> Vježbe</w:t>
            </w:r>
          </w:p>
        </w:tc>
        <w:tc>
          <w:tcPr>
            <w:tcW w:w="2416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9" w:type="dxa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Historija islamske civilizacije nakon 1700. Vježbe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Učionica 114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Porodični odgoj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Vježbe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28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16:30</w:t>
            </w:r>
          </w:p>
        </w:tc>
        <w:tc>
          <w:tcPr>
            <w:tcW w:w="1984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9" w:type="dxa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Tematski hadis </w:t>
            </w:r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Vježbe </w:t>
            </w:r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Učionica 114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838" w:type="dxa"/>
          </w:tcPr>
          <w:p>
            <w:pPr>
              <w:rPr>
                <w:sz w:val="20"/>
                <w:szCs w:val="20"/>
              </w:rPr>
            </w:pPr>
          </w:p>
        </w:tc>
      </w:tr>
    </w:tbl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2811"/>
        <w:gridCol w:w="3038"/>
        <w:gridCol w:w="2811"/>
        <w:gridCol w:w="1833"/>
      </w:tblGrid>
      <w:tr>
        <w:trPr>
          <w:trHeight w:val="345"/>
        </w:trPr>
        <w:tc>
          <w:tcPr>
            <w:tcW w:w="706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Predmet</w:t>
            </w:r>
          </w:p>
        </w:tc>
        <w:tc>
          <w:tcPr>
            <w:tcW w:w="3038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Nastava</w:t>
            </w:r>
          </w:p>
        </w:tc>
        <w:tc>
          <w:tcPr>
            <w:tcW w:w="2811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Vježbe</w:t>
            </w:r>
          </w:p>
        </w:tc>
        <w:tc>
          <w:tcPr>
            <w:tcW w:w="1833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Sati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Tematski hadis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Maljoki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Maljoki</w:t>
            </w:r>
            <w:proofErr w:type="spellEnd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Bosanska kulturna historija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 dr. Asim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Zubčević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Učenje i podučavanje u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predškolskom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odgoju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Dženeta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Camović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Dženeta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Camović</w:t>
            </w:r>
            <w:proofErr w:type="spellEnd"/>
          </w:p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(Demonstrator)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Historija islamske civilizacije nakon 1700.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Ahmet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Alibašić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Porodični odgoj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Amel Alić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Ahmed Čolić, MA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Metodika vjerske nastave 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odslušana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u zimskom semestru)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Dina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Sijamhodžić-Nadarević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1D2BD-04D0-47FD-B17F-4A7FEAAE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2025-02-10T10:27:00Z</cp:lastPrinted>
  <dcterms:created xsi:type="dcterms:W3CDTF">2025-03-26T08:47:00Z</dcterms:created>
  <dcterms:modified xsi:type="dcterms:W3CDTF">2025-03-26T08:47:00Z</dcterms:modified>
</cp:coreProperties>
</file>