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975" cy="1257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</w:p>
    <w:p>
      <w:pPr>
        <w:spacing w:after="0"/>
        <w:rPr>
          <w:rFonts w:ascii="Arial Narrow" w:hAnsi="Arial Narrow" w:cstheme="majorBidi"/>
          <w:bCs/>
          <w:lang w:val="bs-Latn-BA"/>
        </w:rPr>
      </w:pPr>
    </w:p>
    <w:p>
      <w:pPr>
        <w:jc w:val="center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FAKULTET ISLAMSKIH NAUKA UNIVERZITETA U SARAJEVU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KONKURS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za upis studenata u prvu godinu prvog ciklusa studija u akademskoj 2025./2026. godini na Univerzitet u Sarajevu - Fakultet islamskih nauka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DRUGI UPISNI ROK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bookmarkStart w:id="0" w:name="_GoBack"/>
      <w:bookmarkEnd w:id="0"/>
    </w:p>
    <w:p>
      <w:pPr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Plan upisa za studijsku 2025./2026. god. (slobodna mjesta nakon završenog upisa u prvom roku)</w:t>
      </w:r>
    </w:p>
    <w:tbl>
      <w:tblPr>
        <w:tblW w:w="92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8"/>
        <w:gridCol w:w="1134"/>
        <w:gridCol w:w="1134"/>
        <w:gridCol w:w="992"/>
        <w:gridCol w:w="709"/>
        <w:gridCol w:w="992"/>
        <w:gridCol w:w="993"/>
      </w:tblGrid>
      <w:tr>
        <w:trPr>
          <w:cantSplit/>
          <w:trHeight w:val="482"/>
        </w:trPr>
        <w:tc>
          <w:tcPr>
            <w:tcW w:w="1844" w:type="dxa"/>
            <w:vMerge w:val="restart"/>
          </w:tcPr>
          <w:p>
            <w:pPr>
              <w:pStyle w:val="Head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STUDIJSKI PROGRAM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 xml:space="preserve">Predviđeno trajanje prvog ciklusa studija, godine i (E)CTS </w:t>
            </w: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</w:p>
        </w:tc>
        <w:tc>
          <w:tcPr>
            <w:tcW w:w="5954" w:type="dxa"/>
            <w:gridSpan w:val="6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BROJ STUDENATA</w:t>
            </w:r>
          </w:p>
        </w:tc>
      </w:tr>
      <w:tr>
        <w:trPr>
          <w:cantSplit/>
          <w:trHeight w:val="1098"/>
        </w:trPr>
        <w:tc>
          <w:tcPr>
            <w:tcW w:w="1844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418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snosi osnivač</w:t>
            </w: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snose sami studenti</w:t>
            </w:r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Vanredni  studij</w:t>
            </w:r>
          </w:p>
        </w:tc>
        <w:tc>
          <w:tcPr>
            <w:tcW w:w="709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DL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stu-dij</w:t>
            </w:r>
            <w:proofErr w:type="spellEnd"/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Strani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držav-ljani</w:t>
            </w:r>
            <w:proofErr w:type="spellEnd"/>
          </w:p>
        </w:tc>
        <w:tc>
          <w:tcPr>
            <w:tcW w:w="993" w:type="dxa"/>
          </w:tcPr>
          <w:p>
            <w:pPr>
              <w:pStyle w:val="Heading8"/>
              <w:spacing w:before="0" w:after="0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i w:val="0"/>
                <w:iCs w:val="0"/>
                <w:sz w:val="22"/>
                <w:szCs w:val="22"/>
                <w:lang w:val="bs-Latn-BA"/>
              </w:rPr>
              <w:t>Ukupno</w:t>
            </w:r>
          </w:p>
        </w:tc>
      </w:tr>
      <w:tr>
        <w:trPr>
          <w:cantSplit/>
        </w:trPr>
        <w:tc>
          <w:tcPr>
            <w:tcW w:w="184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 xml:space="preserve">Islamska teologija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Islamska vjeronauka i religijska pedagogija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Program  za imame, hatibe i  muallime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180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16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UKUPNO</w:t>
            </w:r>
          </w:p>
        </w:tc>
        <w:tc>
          <w:tcPr>
            <w:tcW w:w="1418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24</w:t>
            </w:r>
          </w:p>
        </w:tc>
      </w:tr>
    </w:tbl>
    <w:p>
      <w:pPr>
        <w:ind w:left="-1100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Posebni uvjeti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Cs/>
          <w:i/>
          <w:iCs/>
          <w:lang w:val="bs-Latn-BA"/>
        </w:rPr>
        <w:t>Studijski program Islamska teologija i</w:t>
      </w:r>
      <w:r>
        <w:rPr>
          <w:rFonts w:ascii="Arial Narrow" w:hAnsi="Arial Narrow" w:cstheme="majorBidi"/>
          <w:b/>
          <w:bCs/>
          <w:i/>
          <w:iCs/>
          <w:lang w:val="bs-Latn-BA"/>
        </w:rPr>
        <w:t xml:space="preserve"> </w:t>
      </w:r>
      <w:r>
        <w:rPr>
          <w:rFonts w:ascii="Arial Narrow" w:hAnsi="Arial Narrow" w:cstheme="majorBidi"/>
          <w:i/>
          <w:iCs/>
          <w:lang w:val="bs-Latn-BA"/>
        </w:rPr>
        <w:t>Studijski program za imame, hatibe i muallime</w:t>
      </w:r>
      <w:r>
        <w:rPr>
          <w:rFonts w:ascii="Arial Narrow" w:hAnsi="Arial Narrow" w:cstheme="majorBidi"/>
          <w:lang w:val="bs-Latn-BA"/>
        </w:rPr>
        <w:t xml:space="preserve">: završena medresa s odličnim ili vrlo dobrim uspjehom. 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Islamska vjeronauka i religijska pedagogija</w:t>
      </w:r>
      <w:r>
        <w:rPr>
          <w:rFonts w:ascii="Arial Narrow" w:hAnsi="Arial Narrow" w:cstheme="majorBidi"/>
          <w:lang w:val="bs-Latn-BA"/>
        </w:rPr>
        <w:t>: završena medresa ili druga četverogodišnja srednja škola s odličnim ili vrlo dobrim uspjehom;</w:t>
      </w:r>
    </w:p>
    <w:p>
      <w:pPr>
        <w:spacing w:line="259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Diplome obrazovnih ustanova, medresa i fakulteta čiji su osnivači od Islamske zajednice u Bosni i Hercegovini nepriznate vjerske strukture ili djeluju u njihovom okviru ne priznaju se u organima i ustanovama Islamske zajednice u Bosni i Hercegovini. Na osnovu diploma stečenih u takvim obrazovnim ustanovama nije moguće izvršiti prijem studenata na fakultete.</w:t>
      </w:r>
    </w:p>
    <w:p>
      <w:pPr>
        <w:spacing w:line="240" w:lineRule="auto"/>
        <w:jc w:val="both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Rangiranje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Rangiranje kandidata i prijem studenata u prvu godinu prvog ciklusa studija vršit će se u skladu s "Odlukom o kriterijima i mjerilima za utvrđivanje redoslijeda prijema kandidata za upis u prvu godinu prvog ciklusa i integriranog studija (prvog i drugog ciklusa) na Univerzitetu u Sarajevu u akademskoj 2025./2026. godini", a na osnovu sljedećih kriterija:</w:t>
      </w: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teologija</w:t>
      </w:r>
    </w:p>
    <w:p>
      <w:pPr>
        <w:spacing w:before="120" w:after="0" w:line="240" w:lineRule="auto"/>
        <w:ind w:left="709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 xml:space="preserve">1. Općeg uspjeha iz sva četiri razreda srednje škole (maks. 20 bodova), </w:t>
      </w:r>
    </w:p>
    <w:p>
      <w:pPr>
        <w:spacing w:after="0" w:line="240" w:lineRule="auto"/>
        <w:ind w:left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2. Ostvarene prosječne ocjene iz sljedećih predmeta u srednjoj školi (maks. 80 bodova): </w:t>
      </w:r>
    </w:p>
    <w:p>
      <w:pPr>
        <w:pStyle w:val="ListParagraph"/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vjeronauka i religijska pedagogija</w:t>
      </w:r>
    </w:p>
    <w:p>
      <w:pPr>
        <w:pStyle w:val="ListParagraph"/>
        <w:numPr>
          <w:ilvl w:val="0"/>
          <w:numId w:val="8"/>
        </w:numPr>
        <w:spacing w:before="120" w:after="0" w:line="240" w:lineRule="auto"/>
        <w:ind w:left="1066" w:hanging="357"/>
        <w:contextualSpacing w:val="0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Vjeronauka/Ahlak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Filozofija/Sociologija 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Pedagogija/Psihologija/ili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Engleski/ili drugi strani/ jezik</w:t>
      </w:r>
    </w:p>
    <w:p>
      <w:pPr>
        <w:pStyle w:val="ListParagraph"/>
        <w:spacing w:after="0" w:line="240" w:lineRule="auto"/>
        <w:ind w:left="1440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za imame, hatibe i muallime</w:t>
      </w:r>
    </w:p>
    <w:p>
      <w:pPr>
        <w:pStyle w:val="ListParagraph"/>
        <w:numPr>
          <w:ilvl w:val="0"/>
          <w:numId w:val="14"/>
        </w:numPr>
        <w:spacing w:before="120" w:after="0" w:line="240" w:lineRule="auto"/>
        <w:ind w:left="1066" w:hanging="357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</w:p>
    <w:p>
      <w:pPr>
        <w:pStyle w:val="ListParagraph"/>
        <w:spacing w:after="0" w:line="240" w:lineRule="auto"/>
        <w:ind w:left="2115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Odličan (5,00) uspjeh iz svih nastavnih predmeta i primjerno vladanje u toku cjelokupnog srednjoškolskog obrazovanja (5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DOKUMENTI POTREBNI ZA ONLINE PRIJAVU NA KONKURS 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Prijave na Konkurs za upis u prvu godinu I ciklusa studija vrše se isključivo online, putem informacionog sistema.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Podaci o kandidatima koji su srednju školu završili u Kantonu Sarajevo prilikom registracije povezuju se sa podacima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Svršenici</w:t>
      </w:r>
      <w:proofErr w:type="spellEnd"/>
      <w:r>
        <w:rPr>
          <w:rFonts w:ascii="Arial Narrow" w:hAnsi="Arial Narrow" w:cstheme="majorBidi"/>
          <w:lang w:val="bs-Latn-BA"/>
        </w:rPr>
        <w:t xml:space="preserve"> Gazi Husrev-begove medrese dužni su učitati (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upload</w:t>
      </w:r>
      <w:proofErr w:type="spellEnd"/>
      <w:r>
        <w:rPr>
          <w:rFonts w:ascii="Arial Narrow" w:hAnsi="Arial Narrow" w:cstheme="majorBidi"/>
          <w:lang w:val="bs-Latn-BA"/>
        </w:rPr>
        <w:t>) uz skenirana svjedočanstva o završenim razredima i diplomu o završenoj medresi jer im ocjene iz diplome nisu unesene u sistem EMIS. Dužni su također učitati uvjerenje o državljanstvu i izvod iz matične knjige rođenih.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Kandidati koji su završili srednju školu po međunarodnim programima u Kantonu Sarajevo dužni su skenirati i učitati dokumente koji se ne nalaze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Kandidati koji su srednju školu završili izvan Kantona Sarajevo, dužni su skenirati i učitati sljedeće originalne dokumente: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svjedočanstva o završenim razredima srednje škole završene u Bosni i Hercegovini u četverogodišnjem trajanju odnosno odgovarajuće priznate dokumente za kandidate koji srednju školu nisu završili u Bosni i Hercegovini (ukoliko su dokumenti u postupku nostrifikacije, prilaže se potvrda kao dokaz da je postupak nostrifikacije u toku),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diplomu o završenoj srednjoj školi,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izvod iz matične knjige rođenih,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uvjerenje o državljanstvu,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dokumente relevantne za utvrđivanje broja bodova po kriterijima, kao i dokumente relevantne za dokazivanje statusa pripadnosti kategoriji djece šehida i poginulih boraca, djece ratnih vojnih invalida, djece dobitnika ratnih priznanja i odlikovanja i djece bez oba roditelja.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 toku jednog prijavnog roka kandidatima će biti omogućeno tri puta mijenjati studijski program. Prijave podnesene putem informacionog sistema </w:t>
      </w:r>
      <w:proofErr w:type="spellStart"/>
      <w:r>
        <w:rPr>
          <w:rFonts w:ascii="Arial Narrow" w:hAnsi="Arial Narrow" w:cstheme="majorBidi"/>
          <w:lang w:val="bs-Latn-BA"/>
        </w:rPr>
        <w:t>eUNSA</w:t>
      </w:r>
      <w:proofErr w:type="spellEnd"/>
      <w:r>
        <w:rPr>
          <w:rFonts w:ascii="Arial Narrow" w:hAnsi="Arial Narrow" w:cstheme="majorBidi"/>
          <w:lang w:val="bs-Latn-BA"/>
        </w:rPr>
        <w:t xml:space="preserve"> poslije roka utvrđenog Konkursom kao i nepotpune prijave, neće se uzimati u razmatranje.</w:t>
      </w: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Konkurs za upis studenata traje od 25. avgusta do 12. septembra 2025. godine. </w:t>
      </w:r>
    </w:p>
    <w:p>
      <w:pPr>
        <w:spacing w:line="240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Prijavni rok zatvara se 12. septembra u 16 sati.</w:t>
      </w:r>
    </w:p>
    <w:p>
      <w:pPr>
        <w:spacing w:line="240" w:lineRule="auto"/>
        <w:jc w:val="both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lang w:val="bs-Latn-BA"/>
        </w:rPr>
        <w:t>U roku sedam dana od dana objave konačne rang-liste, kandidat koji je ostvario pravo na upis obavezan je dostaviti originale učitanih dokumenata fakultetu i izvršiti upis; u suprotnom smatra se da je odustao od upisa na studijski program za koji je aplicirao.</w:t>
      </w: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Plan  aktivnosti 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Preliminarne rang-liste: 15. septembar 2025. godine.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Konačne rang-liste: 19. septembar 2025. godine</w:t>
      </w:r>
    </w:p>
    <w:p>
      <w:pPr>
        <w:spacing w:before="120" w:line="240" w:lineRule="auto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Cijena studija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Redovni studij: 100,00 KM/jedna godina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Redovan-samofinansirajući studij: 1.200,00 KM/jedna godina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Vanredan studij: 900,00 KM/jedna godina 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Kandidati iz kategorije djece šehida i poginulih boraca, djece ratnih vojnih invalida, djece dobitnika ratnih priznanja i odlikovanja i djece bez oba roditelja koji imaju prijavljeno prebivalište u Kantonu Sarajevo oslobođeni su plaćanja troškova upisnine i školarine.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bCs/>
          <w:lang w:val="bs-Latn-BA"/>
        </w:rPr>
        <w:t>25.8.2025.</w:t>
      </w:r>
      <w:r>
        <w:rPr>
          <w:rFonts w:ascii="Arial Narrow" w:hAnsi="Arial Narrow" w:cstheme="majorBidi"/>
          <w:lang w:val="bs-Latn-BA"/>
        </w:rPr>
        <w:t xml:space="preserve"> </w:t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>Dekan</w:t>
      </w:r>
      <w:r>
        <w:rPr>
          <w:rFonts w:ascii="Arial Narrow" w:hAnsi="Arial Narrow" w:cstheme="majorBidi"/>
          <w:lang w:val="bs-Latn-BA"/>
        </w:rPr>
        <w:t>at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</w:p>
    <w:sectPr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956"/>
      <w:docPartObj>
        <w:docPartGallery w:val="Page Numbers (Top of Page)"/>
        <w:docPartUnique/>
      </w:docPartObj>
    </w:sdt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09E"/>
    <w:multiLevelType w:val="hybridMultilevel"/>
    <w:tmpl w:val="9DCE4E7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FE1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359"/>
    <w:multiLevelType w:val="hybridMultilevel"/>
    <w:tmpl w:val="D2580E8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B6767"/>
    <w:multiLevelType w:val="hybridMultilevel"/>
    <w:tmpl w:val="AFBE881A"/>
    <w:lvl w:ilvl="0" w:tplc="1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D3619"/>
    <w:multiLevelType w:val="hybridMultilevel"/>
    <w:tmpl w:val="33E2E77E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7C30B01C">
      <w:numFmt w:val="bullet"/>
      <w:lvlText w:val="-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C22EF"/>
    <w:multiLevelType w:val="hybridMultilevel"/>
    <w:tmpl w:val="DEA297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2232"/>
    <w:multiLevelType w:val="hybridMultilevel"/>
    <w:tmpl w:val="076612EA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411750A4"/>
    <w:multiLevelType w:val="hybridMultilevel"/>
    <w:tmpl w:val="BC62A6B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45190496"/>
    <w:multiLevelType w:val="hybridMultilevel"/>
    <w:tmpl w:val="5330E1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30A"/>
    <w:multiLevelType w:val="hybridMultilevel"/>
    <w:tmpl w:val="378AFC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84C8D"/>
    <w:multiLevelType w:val="hybridMultilevel"/>
    <w:tmpl w:val="02748B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CD5"/>
    <w:multiLevelType w:val="hybridMultilevel"/>
    <w:tmpl w:val="E1CA9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40E9"/>
    <w:multiLevelType w:val="hybridMultilevel"/>
    <w:tmpl w:val="B6741A0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19">
      <w:start w:val="1"/>
      <w:numFmt w:val="lowerLetter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3D70242"/>
    <w:multiLevelType w:val="hybridMultilevel"/>
    <w:tmpl w:val="B84241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604C"/>
    <w:multiLevelType w:val="hybridMultilevel"/>
    <w:tmpl w:val="437EC1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912"/>
    <w:multiLevelType w:val="hybridMultilevel"/>
    <w:tmpl w:val="2F3EE1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74B"/>
    <w:multiLevelType w:val="hybridMultilevel"/>
    <w:tmpl w:val="8DCAF5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EEDC3-FA07-41C7-AE4A-BE29125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odyText">
    <w:name w:val="Body Text"/>
    <w:basedOn w:val="Normal"/>
    <w:link w:val="BodyTextChar"/>
    <w:pPr>
      <w:tabs>
        <w:tab w:val="left" w:pos="93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mujesira.zimic</cp:lastModifiedBy>
  <cp:revision>4</cp:revision>
  <cp:lastPrinted>2023-06-09T10:48:00Z</cp:lastPrinted>
  <dcterms:created xsi:type="dcterms:W3CDTF">2025-08-25T09:52:00Z</dcterms:created>
  <dcterms:modified xsi:type="dcterms:W3CDTF">2025-08-25T13:11:00Z</dcterms:modified>
</cp:coreProperties>
</file>