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magistarskog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Postdiplomskog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Vehid Arnaut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</w:p>
    <w:p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bCs/>
          <w:i/>
          <w:iCs/>
          <w:lang w:val="bs-Latn-BA"/>
        </w:rPr>
        <w:t xml:space="preserve">Tematiziranje ekoloških pitanja u El- </w:t>
      </w:r>
      <w:proofErr w:type="spellStart"/>
      <w:r>
        <w:rPr>
          <w:b/>
          <w:bCs/>
          <w:i/>
          <w:iCs/>
          <w:lang w:val="bs-Latn-BA"/>
        </w:rPr>
        <w:t>Buharijevoj</w:t>
      </w:r>
      <w:proofErr w:type="spellEnd"/>
      <w:r>
        <w:rPr>
          <w:b/>
          <w:bCs/>
          <w:i/>
          <w:iCs/>
          <w:lang w:val="bs-Latn-BA"/>
        </w:rPr>
        <w:t xml:space="preserve"> </w:t>
      </w:r>
      <w:proofErr w:type="spellStart"/>
      <w:r>
        <w:rPr>
          <w:b/>
          <w:bCs/>
          <w:i/>
          <w:iCs/>
          <w:lang w:val="bs-Latn-BA"/>
        </w:rPr>
        <w:t>hadiskoj</w:t>
      </w:r>
      <w:proofErr w:type="spellEnd"/>
      <w:r>
        <w:rPr>
          <w:b/>
          <w:bCs/>
          <w:i/>
          <w:iCs/>
          <w:lang w:val="bs-Latn-BA"/>
        </w:rPr>
        <w:t xml:space="preserve"> zbirci</w:t>
      </w:r>
      <w:r>
        <w:rPr>
          <w:rFonts w:cs="Calibri"/>
          <w:b/>
          <w:bCs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magistarskog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 xml:space="preserve">srijedu, 8. 10.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</w:t>
      </w:r>
      <w:bookmarkStart w:id="0" w:name="_GoBack"/>
      <w:bookmarkEnd w:id="0"/>
      <w:r>
        <w:rPr>
          <w:b/>
          <w:bCs/>
          <w:lang w:val="bs-Latn-BA" w:eastAsia="bs-Latn-BA"/>
        </w:rPr>
        <w:t>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2</cp:revision>
  <dcterms:created xsi:type="dcterms:W3CDTF">2025-09-08T09:57:00Z</dcterms:created>
  <dcterms:modified xsi:type="dcterms:W3CDTF">2025-09-08T09:57:00Z</dcterms:modified>
</cp:coreProperties>
</file>