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3C1DA" w14:textId="6D258AA3" w:rsidR="009612F2" w:rsidRDefault="009612F2" w:rsidP="006D2D11">
      <w:r>
        <w:t xml:space="preserve">Subject: </w:t>
      </w:r>
      <w:r w:rsidR="006D2D11">
        <w:t xml:space="preserve"> </w:t>
      </w:r>
      <w:r w:rsidR="006D2D11" w:rsidRPr="006D2D11">
        <w:rPr>
          <w:b/>
          <w:bCs/>
        </w:rPr>
        <w:t>Applied Islamic Ethics for the Contemporary World</w:t>
      </w:r>
      <w:r w:rsidR="006D2D11">
        <w:t xml:space="preserve"> - </w:t>
      </w:r>
      <w:r w:rsidR="006D2D11" w:rsidRPr="006D2D11">
        <w:rPr>
          <w:i/>
          <w:iCs/>
        </w:rPr>
        <w:t>Master of Arts Program at Hamad Bin Khalifa University</w:t>
      </w:r>
    </w:p>
    <w:p w14:paraId="4EDE93C5" w14:textId="77777777" w:rsidR="009612F2" w:rsidRDefault="009612F2" w:rsidP="009612F2"/>
    <w:p w14:paraId="057672B6" w14:textId="3135CBAF" w:rsidR="009612F2" w:rsidRPr="009612F2" w:rsidRDefault="009612F2" w:rsidP="009612F2">
      <w:r w:rsidRPr="009612F2">
        <w:t>Dear Prospective Applicant,</w:t>
      </w:r>
    </w:p>
    <w:p w14:paraId="2C1B5429" w14:textId="77777777" w:rsidR="009612F2" w:rsidRPr="009612F2" w:rsidRDefault="009612F2" w:rsidP="009612F2">
      <w:r w:rsidRPr="009612F2">
        <w:t xml:space="preserve">We are pleased to announce that applications are now open for the </w:t>
      </w:r>
      <w:r w:rsidRPr="009612F2">
        <w:rPr>
          <w:b/>
          <w:bCs/>
        </w:rPr>
        <w:t>Master of Arts (MA) in Applied Islamic Ethics</w:t>
      </w:r>
      <w:r w:rsidRPr="009612F2">
        <w:t xml:space="preserve"> at </w:t>
      </w:r>
      <w:r w:rsidRPr="009612F2">
        <w:rPr>
          <w:b/>
          <w:bCs/>
        </w:rPr>
        <w:t>Hamad Bin Khalifa University</w:t>
      </w:r>
      <w:r w:rsidRPr="009612F2">
        <w:t>. This interdisciplinary, 36-credit graduate program is designed for students who seek to engage rigorously with ethical questions at the intersection of Islamic tradition and contemporary global challenges.</w:t>
      </w:r>
    </w:p>
    <w:p w14:paraId="2F788187" w14:textId="77777777" w:rsidR="009612F2" w:rsidRPr="009612F2" w:rsidRDefault="009612F2" w:rsidP="009612F2">
      <w:pPr>
        <w:rPr>
          <w:b/>
          <w:bCs/>
        </w:rPr>
      </w:pPr>
      <w:r w:rsidRPr="009612F2">
        <w:rPr>
          <w:b/>
          <w:bCs/>
        </w:rPr>
        <w:t>Why Applied Islamic Ethics?</w:t>
      </w:r>
    </w:p>
    <w:p w14:paraId="3D0DDE10" w14:textId="77777777" w:rsidR="009612F2" w:rsidRPr="009612F2" w:rsidRDefault="009612F2" w:rsidP="009612F2">
      <w:r w:rsidRPr="009612F2">
        <w:t xml:space="preserve">The program offers a distinctive combination of </w:t>
      </w:r>
      <w:r w:rsidRPr="009612F2">
        <w:rPr>
          <w:b/>
          <w:bCs/>
        </w:rPr>
        <w:t>theoretical depth</w:t>
      </w:r>
      <w:r w:rsidRPr="009612F2">
        <w:t xml:space="preserve"> and </w:t>
      </w:r>
      <w:r w:rsidRPr="009612F2">
        <w:rPr>
          <w:b/>
          <w:bCs/>
        </w:rPr>
        <w:t>practical relevance</w:t>
      </w:r>
      <w:r w:rsidRPr="009612F2">
        <w:t>, equipping graduates to address moral dilemmas across a wide range of professional and academic contexts. It is built on two integrated pillars:</w:t>
      </w:r>
    </w:p>
    <w:p w14:paraId="580CEEFB" w14:textId="77777777" w:rsidR="009612F2" w:rsidRPr="009612F2" w:rsidRDefault="009612F2" w:rsidP="009612F2">
      <w:pPr>
        <w:numPr>
          <w:ilvl w:val="0"/>
          <w:numId w:val="3"/>
        </w:numPr>
      </w:pPr>
      <w:r w:rsidRPr="009612F2">
        <w:rPr>
          <w:b/>
          <w:bCs/>
        </w:rPr>
        <w:t>Academic Foundations</w:t>
      </w:r>
      <w:r w:rsidRPr="009612F2">
        <w:t>: Advanced study of moral philosophy, ethical theory, and normative frameworks grounded in the Islamic scholarly tradition.</w:t>
      </w:r>
    </w:p>
    <w:p w14:paraId="0338E935" w14:textId="77777777" w:rsidR="009612F2" w:rsidRPr="009612F2" w:rsidRDefault="009612F2" w:rsidP="009612F2">
      <w:pPr>
        <w:numPr>
          <w:ilvl w:val="0"/>
          <w:numId w:val="3"/>
        </w:numPr>
      </w:pPr>
      <w:r w:rsidRPr="009612F2">
        <w:rPr>
          <w:b/>
          <w:bCs/>
        </w:rPr>
        <w:t>Applied Engagement</w:t>
      </w:r>
      <w:r w:rsidRPr="009612F2">
        <w:t>: Analytical and practical tools for addressing real-world ethical issues in fields such as technology, medicine, politics, and environmental studies.</w:t>
      </w:r>
    </w:p>
    <w:p w14:paraId="39573773" w14:textId="77777777" w:rsidR="009612F2" w:rsidRPr="009612F2" w:rsidRDefault="009612F2" w:rsidP="009612F2">
      <w:pPr>
        <w:rPr>
          <w:b/>
          <w:bCs/>
        </w:rPr>
      </w:pPr>
      <w:r w:rsidRPr="009612F2">
        <w:rPr>
          <w:b/>
          <w:bCs/>
        </w:rPr>
        <w:t>A Forward-Looking Curriculum</w:t>
      </w:r>
    </w:p>
    <w:p w14:paraId="61F6FC29" w14:textId="77777777" w:rsidR="009612F2" w:rsidRPr="009612F2" w:rsidRDefault="009612F2" w:rsidP="009612F2">
      <w:r w:rsidRPr="009612F2">
        <w:t>Delivered entirely in English over two years, the program allows students to tailor their studies through a rich selection of electives, including:</w:t>
      </w:r>
    </w:p>
    <w:p w14:paraId="5B34A961" w14:textId="77777777" w:rsidR="009612F2" w:rsidRPr="009612F2" w:rsidRDefault="009612F2" w:rsidP="009612F2">
      <w:pPr>
        <w:numPr>
          <w:ilvl w:val="0"/>
          <w:numId w:val="4"/>
        </w:numPr>
      </w:pPr>
      <w:r w:rsidRPr="009612F2">
        <w:rPr>
          <w:b/>
          <w:bCs/>
        </w:rPr>
        <w:t>Technology &amp; Innovation</w:t>
      </w:r>
      <w:r w:rsidRPr="009612F2">
        <w:t>: Islamic Ethics and Artificial Intelligence; Ethics in Science and Technology</w:t>
      </w:r>
    </w:p>
    <w:p w14:paraId="0E52CB14" w14:textId="77777777" w:rsidR="009612F2" w:rsidRPr="009612F2" w:rsidRDefault="009612F2" w:rsidP="009612F2">
      <w:pPr>
        <w:numPr>
          <w:ilvl w:val="0"/>
          <w:numId w:val="4"/>
        </w:numPr>
      </w:pPr>
      <w:r w:rsidRPr="009612F2">
        <w:rPr>
          <w:b/>
          <w:bCs/>
        </w:rPr>
        <w:t>Global and Public Ethics</w:t>
      </w:r>
      <w:r w:rsidRPr="009612F2">
        <w:t>: Ethics of Migration and Human Rights; Peace, War, and Politics</w:t>
      </w:r>
    </w:p>
    <w:p w14:paraId="194573C4" w14:textId="77777777" w:rsidR="009612F2" w:rsidRPr="009612F2" w:rsidRDefault="009612F2" w:rsidP="009612F2">
      <w:pPr>
        <w:numPr>
          <w:ilvl w:val="0"/>
          <w:numId w:val="4"/>
        </w:numPr>
      </w:pPr>
      <w:r w:rsidRPr="009612F2">
        <w:rPr>
          <w:b/>
          <w:bCs/>
        </w:rPr>
        <w:t>Professional and Sectoral Ethics</w:t>
      </w:r>
      <w:r w:rsidRPr="009612F2">
        <w:t>: Business Ethics; Islamic Bioethics; Environmental Ethics</w:t>
      </w:r>
    </w:p>
    <w:p w14:paraId="1876F435" w14:textId="77777777" w:rsidR="009612F2" w:rsidRDefault="009612F2" w:rsidP="009612F2">
      <w:pPr>
        <w:numPr>
          <w:ilvl w:val="0"/>
          <w:numId w:val="4"/>
        </w:numPr>
      </w:pPr>
      <w:r w:rsidRPr="009612F2">
        <w:rPr>
          <w:b/>
          <w:bCs/>
        </w:rPr>
        <w:t>Experiential Learning</w:t>
      </w:r>
      <w:r w:rsidRPr="009612F2">
        <w:t>: Opportunities for specialized tutorials or professional internships</w:t>
      </w:r>
    </w:p>
    <w:p w14:paraId="2148E314" w14:textId="136320BF" w:rsidR="006D2D11" w:rsidRDefault="006D2D11" w:rsidP="006D2D11">
      <w:pPr>
        <w:pStyle w:val="NormalWeb"/>
        <w:numPr>
          <w:ilvl w:val="0"/>
          <w:numId w:val="4"/>
        </w:numPr>
      </w:pPr>
      <w:r>
        <w:rPr>
          <w:rStyle w:val="Strong"/>
          <w:rFonts w:eastAsiaTheme="majorEastAsia"/>
        </w:rPr>
        <w:t>Classical Text Engagement</w:t>
      </w:r>
      <w:r>
        <w:t xml:space="preserve">: Guided reading and critical analysis of classical works in Islamic ethics, including texts by </w:t>
      </w:r>
      <w:proofErr w:type="spellStart"/>
      <w:r>
        <w:t>Miskawayh</w:t>
      </w:r>
      <w:proofErr w:type="spellEnd"/>
      <w:r>
        <w:t xml:space="preserve"> and al-</w:t>
      </w:r>
      <w:proofErr w:type="spellStart"/>
      <w:r>
        <w:t>Ghazālī</w:t>
      </w:r>
      <w:proofErr w:type="spellEnd"/>
      <w:r>
        <w:t>, examined in dialogue with contemporary ethical questions</w:t>
      </w:r>
    </w:p>
    <w:p w14:paraId="26834C1A" w14:textId="77777777" w:rsidR="009612F2" w:rsidRPr="009612F2" w:rsidRDefault="009612F2" w:rsidP="009612F2">
      <w:pPr>
        <w:rPr>
          <w:b/>
          <w:bCs/>
        </w:rPr>
      </w:pPr>
      <w:r w:rsidRPr="009612F2">
        <w:rPr>
          <w:b/>
          <w:bCs/>
        </w:rPr>
        <w:lastRenderedPageBreak/>
        <w:t>Admissions at a Glance</w:t>
      </w:r>
    </w:p>
    <w:p w14:paraId="160B59CA" w14:textId="77777777" w:rsidR="009612F2" w:rsidRPr="009612F2" w:rsidRDefault="009612F2" w:rsidP="009612F2">
      <w:pPr>
        <w:numPr>
          <w:ilvl w:val="0"/>
          <w:numId w:val="5"/>
        </w:numPr>
      </w:pPr>
      <w:r w:rsidRPr="009612F2">
        <w:rPr>
          <w:b/>
          <w:bCs/>
        </w:rPr>
        <w:t>Eligible Backgrounds</w:t>
      </w:r>
      <w:r w:rsidRPr="009612F2">
        <w:t>: Open to applicants from all undergraduate disciplines</w:t>
      </w:r>
    </w:p>
    <w:p w14:paraId="4C8053C7" w14:textId="77777777" w:rsidR="009612F2" w:rsidRPr="009612F2" w:rsidRDefault="009612F2" w:rsidP="009612F2">
      <w:pPr>
        <w:numPr>
          <w:ilvl w:val="0"/>
          <w:numId w:val="5"/>
        </w:numPr>
      </w:pPr>
      <w:r w:rsidRPr="009612F2">
        <w:rPr>
          <w:b/>
          <w:bCs/>
        </w:rPr>
        <w:t>Minimum GPA</w:t>
      </w:r>
      <w:r w:rsidRPr="009612F2">
        <w:t>: 3.0</w:t>
      </w:r>
    </w:p>
    <w:p w14:paraId="721AD860" w14:textId="77777777" w:rsidR="009612F2" w:rsidRPr="009612F2" w:rsidRDefault="009612F2" w:rsidP="009612F2">
      <w:pPr>
        <w:numPr>
          <w:ilvl w:val="0"/>
          <w:numId w:val="5"/>
        </w:numPr>
      </w:pPr>
      <w:r w:rsidRPr="009612F2">
        <w:rPr>
          <w:b/>
          <w:bCs/>
        </w:rPr>
        <w:t>English Proficiency</w:t>
      </w:r>
      <w:r w:rsidRPr="009612F2">
        <w:t>: IELTS 6.5 or TOEFL 79 (exemptions apply for English-medium or native speakers)</w:t>
      </w:r>
    </w:p>
    <w:p w14:paraId="0AEBC7F9" w14:textId="29ED778E" w:rsidR="009612F2" w:rsidRPr="009612F2" w:rsidRDefault="009612F2" w:rsidP="006D2D11">
      <w:pPr>
        <w:numPr>
          <w:ilvl w:val="0"/>
          <w:numId w:val="5"/>
        </w:numPr>
      </w:pPr>
      <w:r w:rsidRPr="009612F2">
        <w:rPr>
          <w:b/>
          <w:bCs/>
        </w:rPr>
        <w:t>Program Duration</w:t>
      </w:r>
      <w:r w:rsidRPr="009612F2">
        <w:t xml:space="preserve">: </w:t>
      </w:r>
      <w:r w:rsidR="006D2D11" w:rsidRPr="006D2D11">
        <w:t>Two years (36 credit hours, including nine courses and a thesis)</w:t>
      </w:r>
    </w:p>
    <w:p w14:paraId="126360EB" w14:textId="77777777" w:rsidR="009612F2" w:rsidRPr="009612F2" w:rsidRDefault="009612F2" w:rsidP="009612F2">
      <w:pPr>
        <w:numPr>
          <w:ilvl w:val="0"/>
          <w:numId w:val="5"/>
        </w:numPr>
      </w:pPr>
      <w:r w:rsidRPr="009612F2">
        <w:rPr>
          <w:b/>
          <w:bCs/>
        </w:rPr>
        <w:t>Tuition</w:t>
      </w:r>
      <w:r w:rsidRPr="009612F2">
        <w:t>: QAR 2,500 per credit hour</w:t>
      </w:r>
      <w:r w:rsidRPr="009612F2">
        <w:br/>
      </w:r>
      <w:r w:rsidRPr="009612F2">
        <w:rPr>
          <w:i/>
          <w:iCs/>
        </w:rPr>
        <w:t>(A limited number of scholarships are available)</w:t>
      </w:r>
    </w:p>
    <w:p w14:paraId="0989D976" w14:textId="77777777" w:rsidR="009612F2" w:rsidRPr="009612F2" w:rsidRDefault="009612F2" w:rsidP="009612F2">
      <w:pPr>
        <w:rPr>
          <w:b/>
          <w:bCs/>
        </w:rPr>
      </w:pPr>
      <w:r w:rsidRPr="009612F2">
        <w:rPr>
          <w:b/>
          <w:bCs/>
        </w:rPr>
        <w:t>Lead with Ethical Insight</w:t>
      </w:r>
    </w:p>
    <w:p w14:paraId="08683F4A" w14:textId="77777777" w:rsidR="009612F2" w:rsidRPr="009612F2" w:rsidRDefault="009612F2" w:rsidP="009612F2">
      <w:r w:rsidRPr="009612F2">
        <w:t>Join a vibrant academic community committed to thoughtful, principled engagement with the ethical questions shaping our time.</w:t>
      </w:r>
    </w:p>
    <w:p w14:paraId="148020E5" w14:textId="77777777" w:rsidR="008D6EEA" w:rsidRPr="009C1D38" w:rsidRDefault="009612F2" w:rsidP="008D6EEA">
      <w:r w:rsidRPr="009612F2">
        <w:t>For detailed information on program structure, courses, and admission requirements, please visit:</w:t>
      </w:r>
      <w:r w:rsidRPr="009612F2">
        <w:br/>
      </w:r>
      <w:hyperlink r:id="rId5" w:history="1">
        <w:r w:rsidR="008D6EEA" w:rsidRPr="009C1D38">
          <w:rPr>
            <w:rStyle w:val="Hyperlink"/>
            <w:rFonts w:ascii="Segoe UI Emoji" w:hAnsi="Segoe UI Emoji" w:cs="Segoe UI Emoji"/>
          </w:rPr>
          <w:t>Master of Arts in Applied Islamic Ethics | HBKU</w:t>
        </w:r>
      </w:hyperlink>
      <w:r w:rsidR="008D6EEA">
        <w:rPr>
          <w:rFonts w:ascii="Segoe UI Emoji" w:hAnsi="Segoe UI Emoji" w:cs="Segoe UI Emoji"/>
        </w:rPr>
        <w:t xml:space="preserve"> </w:t>
      </w:r>
    </w:p>
    <w:p w14:paraId="0C53D162" w14:textId="51C850FB" w:rsidR="009612F2" w:rsidRPr="009612F2" w:rsidRDefault="009612F2" w:rsidP="009612F2">
      <w:r w:rsidRPr="009612F2">
        <w:t>For further inquiries, you may contact the Program Director:</w:t>
      </w:r>
      <w:r w:rsidRPr="009612F2">
        <w:br/>
      </w:r>
      <w:r w:rsidRPr="009612F2">
        <w:rPr>
          <w:b/>
          <w:bCs/>
        </w:rPr>
        <w:t>Dr. Mutaz al-Khatib</w:t>
      </w:r>
      <w:r w:rsidRPr="009612F2">
        <w:br/>
      </w:r>
      <w:hyperlink r:id="rId6" w:history="1">
        <w:r w:rsidR="006D2D11" w:rsidRPr="009612F2">
          <w:rPr>
            <w:rStyle w:val="Hyperlink"/>
          </w:rPr>
          <w:t>malkhatib@hbku.edu.qa</w:t>
        </w:r>
      </w:hyperlink>
    </w:p>
    <w:p w14:paraId="069445D1" w14:textId="77777777" w:rsidR="009612F2" w:rsidRPr="009612F2" w:rsidRDefault="009612F2" w:rsidP="009612F2">
      <w:r w:rsidRPr="009612F2">
        <w:t>We look forward to receiving your application.</w:t>
      </w:r>
    </w:p>
    <w:p w14:paraId="014712A9" w14:textId="77777777" w:rsidR="009612F2" w:rsidRPr="009612F2" w:rsidRDefault="009612F2" w:rsidP="009612F2">
      <w:r w:rsidRPr="009612F2">
        <w:t>Sincerely,</w:t>
      </w:r>
      <w:r w:rsidRPr="009612F2">
        <w:br/>
      </w:r>
      <w:r w:rsidRPr="009612F2">
        <w:rPr>
          <w:b/>
          <w:bCs/>
        </w:rPr>
        <w:t>Admissions Committee</w:t>
      </w:r>
      <w:r w:rsidRPr="009612F2">
        <w:br/>
        <w:t>Hamad Bin Khalifa University</w:t>
      </w:r>
    </w:p>
    <w:p w14:paraId="559CFA12" w14:textId="77777777" w:rsidR="009C1D38" w:rsidRDefault="009C1D38" w:rsidP="009C1D38"/>
    <w:p w14:paraId="632D2BF5" w14:textId="3002E708" w:rsidR="009C1D38" w:rsidRDefault="009C1D38" w:rsidP="009C1D38">
      <w:r>
        <w:t xml:space="preserve">          </w:t>
      </w:r>
      <w:r>
        <w:rPr>
          <w:noProof/>
        </w:rPr>
        <w:drawing>
          <wp:inline distT="0" distB="0" distL="0" distR="0" wp14:anchorId="7A65E336" wp14:editId="31CA8F7F">
            <wp:extent cx="1816100" cy="600364"/>
            <wp:effectExtent l="0" t="0" r="0" b="9525"/>
            <wp:docPr id="6858033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390" cy="60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</w:t>
      </w:r>
      <w:r>
        <w:rPr>
          <w:noProof/>
        </w:rPr>
        <w:drawing>
          <wp:inline distT="0" distB="0" distL="0" distR="0" wp14:anchorId="3F82DDA6" wp14:editId="42EFBECC">
            <wp:extent cx="1034432" cy="1689100"/>
            <wp:effectExtent l="0" t="0" r="0" b="6350"/>
            <wp:docPr id="4021209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74" cy="169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1D254" w14:textId="77777777" w:rsidR="009C1D38" w:rsidRPr="009C1D38" w:rsidRDefault="009C1D38" w:rsidP="009C1D38"/>
    <w:p w14:paraId="67E54624" w14:textId="77777777" w:rsidR="009C1D38" w:rsidRDefault="009C1D38"/>
    <w:sectPr w:rsidR="009C1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978E9"/>
    <w:multiLevelType w:val="multilevel"/>
    <w:tmpl w:val="C91A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A7D33"/>
    <w:multiLevelType w:val="multilevel"/>
    <w:tmpl w:val="CEC6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C2BB9"/>
    <w:multiLevelType w:val="multilevel"/>
    <w:tmpl w:val="08AE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76D44"/>
    <w:multiLevelType w:val="multilevel"/>
    <w:tmpl w:val="40BA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222995"/>
    <w:multiLevelType w:val="multilevel"/>
    <w:tmpl w:val="D7F6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551948">
    <w:abstractNumId w:val="1"/>
  </w:num>
  <w:num w:numId="2" w16cid:durableId="1349141986">
    <w:abstractNumId w:val="2"/>
  </w:num>
  <w:num w:numId="3" w16cid:durableId="1710032149">
    <w:abstractNumId w:val="3"/>
  </w:num>
  <w:num w:numId="4" w16cid:durableId="2027755133">
    <w:abstractNumId w:val="0"/>
  </w:num>
  <w:num w:numId="5" w16cid:durableId="1016425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38"/>
    <w:rsid w:val="00012C33"/>
    <w:rsid w:val="00697712"/>
    <w:rsid w:val="006D2D11"/>
    <w:rsid w:val="008D6EEA"/>
    <w:rsid w:val="009612F2"/>
    <w:rsid w:val="009C1D38"/>
    <w:rsid w:val="00A0242F"/>
    <w:rsid w:val="00A74E78"/>
    <w:rsid w:val="00BD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329B"/>
  <w15:chartTrackingRefBased/>
  <w15:docId w15:val="{DDE7590E-94A9-44EC-A632-717E5F86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D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1D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D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D38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D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khatib@hbku.edu.qa" TargetMode="External"/><Relationship Id="rId5" Type="http://schemas.openxmlformats.org/officeDocument/2006/relationships/hyperlink" Target="https://www.hbku.edu.qa/en/cis/maa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HBKU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Anissa Jrad</dc:creator>
  <cp:keywords/>
  <dc:description/>
  <cp:lastModifiedBy>Aid Smajic</cp:lastModifiedBy>
  <cp:revision>2</cp:revision>
  <dcterms:created xsi:type="dcterms:W3CDTF">2025-12-27T12:41:00Z</dcterms:created>
  <dcterms:modified xsi:type="dcterms:W3CDTF">2025-12-27T12:41:00Z</dcterms:modified>
</cp:coreProperties>
</file>